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EED45" w14:textId="77777777" w:rsidR="007353D1" w:rsidRPr="00425DC0" w:rsidRDefault="007353D1" w:rsidP="00425DC0">
      <w:pPr>
        <w:pStyle w:val="Heading2"/>
        <w:rPr>
          <w:bCs w:val="0"/>
          <w:i/>
          <w:color w:val="auto"/>
          <w:sz w:val="24"/>
          <w:szCs w:val="24"/>
        </w:rPr>
      </w:pPr>
      <w:r w:rsidRPr="00425DC0">
        <w:rPr>
          <w:i/>
          <w:iCs/>
          <w:color w:val="000000"/>
          <w:sz w:val="24"/>
          <w:szCs w:val="24"/>
        </w:rPr>
        <w:t>MATEMATIC</w:t>
      </w:r>
      <w:r w:rsidRPr="00425DC0">
        <w:rPr>
          <w:bCs w:val="0"/>
          <w:i/>
          <w:color w:val="auto"/>
          <w:sz w:val="24"/>
          <w:szCs w:val="24"/>
        </w:rPr>
        <w:t>A DISTRACTIVĂ</w:t>
      </w:r>
    </w:p>
    <w:p w14:paraId="1951652F" w14:textId="77777777" w:rsidR="007353D1" w:rsidRPr="00425DC0" w:rsidRDefault="007353D1" w:rsidP="00425DC0">
      <w:pPr>
        <w:spacing w:line="240" w:lineRule="auto"/>
        <w:jc w:val="both"/>
        <w:rPr>
          <w:rFonts w:ascii="Times New Roman" w:hAnsi="Times New Roman" w:cs="Times New Roman"/>
          <w:sz w:val="24"/>
          <w:szCs w:val="24"/>
          <w:lang w:val="ro-RO" w:eastAsia="ro-RO"/>
        </w:rPr>
      </w:pPr>
    </w:p>
    <w:p w14:paraId="62A36BF4" w14:textId="77777777" w:rsidR="007353D1" w:rsidRPr="00425DC0" w:rsidRDefault="007353D1" w:rsidP="00425DC0">
      <w:pPr>
        <w:pStyle w:val="Heading2"/>
        <w:jc w:val="both"/>
        <w:rPr>
          <w:color w:val="000000"/>
          <w:sz w:val="24"/>
          <w:szCs w:val="24"/>
          <w:lang w:eastAsia="en-US"/>
        </w:rPr>
      </w:pPr>
    </w:p>
    <w:p w14:paraId="32714C1A" w14:textId="77777777" w:rsidR="007353D1" w:rsidRPr="00425DC0" w:rsidRDefault="007353D1" w:rsidP="00425DC0">
      <w:pPr>
        <w:pStyle w:val="Heading2"/>
        <w:jc w:val="both"/>
        <w:rPr>
          <w:i/>
          <w:iCs/>
          <w:color w:val="auto"/>
          <w:sz w:val="24"/>
          <w:szCs w:val="24"/>
        </w:rPr>
      </w:pPr>
      <w:r w:rsidRPr="00425DC0">
        <w:rPr>
          <w:color w:val="000000"/>
          <w:sz w:val="24"/>
          <w:szCs w:val="24"/>
          <w:lang w:eastAsia="en-US"/>
        </w:rPr>
        <w:t>TITLUL OPŢIONALULUI</w:t>
      </w:r>
      <w:r w:rsidRPr="00425DC0">
        <w:rPr>
          <w:b w:val="0"/>
          <w:color w:val="000000"/>
          <w:sz w:val="24"/>
          <w:szCs w:val="24"/>
          <w:lang w:eastAsia="en-US"/>
        </w:rPr>
        <w:t>:</w:t>
      </w:r>
      <w:r w:rsidRPr="00425DC0">
        <w:rPr>
          <w:bCs w:val="0"/>
          <w:sz w:val="24"/>
          <w:szCs w:val="24"/>
        </w:rPr>
        <w:t xml:space="preserve"> </w:t>
      </w:r>
      <w:r w:rsidRPr="00425DC0">
        <w:rPr>
          <w:i/>
          <w:iCs/>
          <w:color w:val="000000"/>
          <w:sz w:val="24"/>
          <w:szCs w:val="24"/>
        </w:rPr>
        <w:t>MATEMATIC</w:t>
      </w:r>
      <w:r w:rsidRPr="00425DC0">
        <w:rPr>
          <w:bCs w:val="0"/>
          <w:i/>
          <w:color w:val="auto"/>
          <w:sz w:val="24"/>
          <w:szCs w:val="24"/>
        </w:rPr>
        <w:t>A DISTRACTIVĂ</w:t>
      </w:r>
    </w:p>
    <w:p w14:paraId="3F8160D4" w14:textId="77777777" w:rsidR="007353D1" w:rsidRPr="00425DC0" w:rsidRDefault="007353D1" w:rsidP="00425DC0">
      <w:pPr>
        <w:pBdr>
          <w:top w:val="nil"/>
          <w:left w:val="nil"/>
          <w:bottom w:val="nil"/>
          <w:right w:val="nil"/>
          <w:between w:val="nil"/>
        </w:pBdr>
        <w:spacing w:line="240" w:lineRule="auto"/>
        <w:jc w:val="both"/>
        <w:rPr>
          <w:rFonts w:ascii="Times New Roman" w:hAnsi="Times New Roman" w:cs="Times New Roman"/>
          <w:color w:val="373A3C"/>
          <w:sz w:val="24"/>
          <w:szCs w:val="24"/>
          <w:shd w:val="clear" w:color="auto" w:fill="FFFFFF"/>
        </w:rPr>
      </w:pPr>
      <w:r w:rsidRPr="00425DC0">
        <w:rPr>
          <w:rFonts w:ascii="Times New Roman" w:hAnsi="Times New Roman" w:cs="Times New Roman"/>
          <w:b/>
          <w:color w:val="000000"/>
          <w:sz w:val="24"/>
          <w:szCs w:val="24"/>
        </w:rPr>
        <w:t xml:space="preserve">Aria </w:t>
      </w:r>
      <w:proofErr w:type="spellStart"/>
      <w:r w:rsidRPr="00425DC0">
        <w:rPr>
          <w:rFonts w:ascii="Times New Roman" w:hAnsi="Times New Roman" w:cs="Times New Roman"/>
          <w:b/>
          <w:color w:val="000000"/>
          <w:sz w:val="24"/>
          <w:szCs w:val="24"/>
        </w:rPr>
        <w:t>curriculară</w:t>
      </w:r>
      <w:proofErr w:type="spellEnd"/>
      <w:r w:rsidRPr="00425DC0">
        <w:rPr>
          <w:rFonts w:ascii="Times New Roman" w:hAnsi="Times New Roman" w:cs="Times New Roman"/>
          <w:b/>
          <w:color w:val="000000"/>
          <w:sz w:val="24"/>
          <w:szCs w:val="24"/>
        </w:rPr>
        <w:t xml:space="preserve"> : </w:t>
      </w:r>
      <w:proofErr w:type="spellStart"/>
      <w:r w:rsidRPr="00425DC0">
        <w:rPr>
          <w:rFonts w:ascii="Times New Roman" w:hAnsi="Times New Roman" w:cs="Times New Roman"/>
          <w:color w:val="373A3C"/>
          <w:sz w:val="24"/>
          <w:szCs w:val="24"/>
          <w:shd w:val="clear" w:color="auto" w:fill="FFFFFF"/>
        </w:rPr>
        <w:t>Matematică</w:t>
      </w:r>
      <w:proofErr w:type="spellEnd"/>
      <w:r w:rsidRPr="00425DC0">
        <w:rPr>
          <w:rFonts w:ascii="Times New Roman" w:hAnsi="Times New Roman" w:cs="Times New Roman"/>
          <w:color w:val="373A3C"/>
          <w:sz w:val="24"/>
          <w:szCs w:val="24"/>
          <w:shd w:val="clear" w:color="auto" w:fill="FFFFFF"/>
        </w:rPr>
        <w:t xml:space="preserve">, </w:t>
      </w:r>
      <w:proofErr w:type="spellStart"/>
      <w:r w:rsidRPr="00425DC0">
        <w:rPr>
          <w:rFonts w:ascii="Times New Roman" w:hAnsi="Times New Roman" w:cs="Times New Roman"/>
          <w:color w:val="373A3C"/>
          <w:sz w:val="24"/>
          <w:szCs w:val="24"/>
          <w:shd w:val="clear" w:color="auto" w:fill="FFFFFF"/>
        </w:rPr>
        <w:t>științe</w:t>
      </w:r>
      <w:proofErr w:type="spellEnd"/>
      <w:r w:rsidRPr="00425DC0">
        <w:rPr>
          <w:rFonts w:ascii="Times New Roman" w:hAnsi="Times New Roman" w:cs="Times New Roman"/>
          <w:color w:val="373A3C"/>
          <w:sz w:val="24"/>
          <w:szCs w:val="24"/>
          <w:shd w:val="clear" w:color="auto" w:fill="FFFFFF"/>
        </w:rPr>
        <w:t xml:space="preserve"> </w:t>
      </w:r>
      <w:proofErr w:type="spellStart"/>
      <w:r w:rsidRPr="00425DC0">
        <w:rPr>
          <w:rFonts w:ascii="Times New Roman" w:hAnsi="Times New Roman" w:cs="Times New Roman"/>
          <w:color w:val="373A3C"/>
          <w:sz w:val="24"/>
          <w:szCs w:val="24"/>
          <w:shd w:val="clear" w:color="auto" w:fill="FFFFFF"/>
        </w:rPr>
        <w:t>și</w:t>
      </w:r>
      <w:proofErr w:type="spellEnd"/>
      <w:r w:rsidRPr="00425DC0">
        <w:rPr>
          <w:rFonts w:ascii="Times New Roman" w:hAnsi="Times New Roman" w:cs="Times New Roman"/>
          <w:color w:val="373A3C"/>
          <w:sz w:val="24"/>
          <w:szCs w:val="24"/>
          <w:shd w:val="clear" w:color="auto" w:fill="FFFFFF"/>
        </w:rPr>
        <w:t xml:space="preserve"> </w:t>
      </w:r>
      <w:proofErr w:type="spellStart"/>
      <w:r w:rsidRPr="00425DC0">
        <w:rPr>
          <w:rFonts w:ascii="Times New Roman" w:hAnsi="Times New Roman" w:cs="Times New Roman"/>
          <w:color w:val="373A3C"/>
          <w:sz w:val="24"/>
          <w:szCs w:val="24"/>
          <w:shd w:val="clear" w:color="auto" w:fill="FFFFFF"/>
        </w:rPr>
        <w:t>tehologii</w:t>
      </w:r>
      <w:proofErr w:type="spellEnd"/>
    </w:p>
    <w:p w14:paraId="616C879F" w14:textId="77777777" w:rsidR="007353D1" w:rsidRPr="00425DC0" w:rsidRDefault="007353D1" w:rsidP="00425DC0">
      <w:pPr>
        <w:pBdr>
          <w:top w:val="nil"/>
          <w:left w:val="nil"/>
          <w:bottom w:val="nil"/>
          <w:right w:val="nil"/>
          <w:between w:val="nil"/>
        </w:pBdr>
        <w:spacing w:line="240" w:lineRule="auto"/>
        <w:jc w:val="both"/>
        <w:rPr>
          <w:rFonts w:ascii="Times New Roman" w:hAnsi="Times New Roman" w:cs="Times New Roman"/>
          <w:color w:val="373A3C"/>
          <w:sz w:val="24"/>
          <w:szCs w:val="24"/>
          <w:shd w:val="clear" w:color="auto" w:fill="FFFFFF"/>
        </w:rPr>
      </w:pPr>
      <w:proofErr w:type="spellStart"/>
      <w:r w:rsidRPr="00425DC0">
        <w:rPr>
          <w:rFonts w:ascii="Times New Roman" w:hAnsi="Times New Roman" w:cs="Times New Roman"/>
          <w:b/>
          <w:color w:val="373A3C"/>
          <w:sz w:val="24"/>
          <w:szCs w:val="24"/>
          <w:shd w:val="clear" w:color="auto" w:fill="FFFFFF"/>
        </w:rPr>
        <w:t>Disciplina</w:t>
      </w:r>
      <w:proofErr w:type="spellEnd"/>
      <w:r w:rsidRPr="00425DC0">
        <w:rPr>
          <w:rFonts w:ascii="Times New Roman" w:hAnsi="Times New Roman" w:cs="Times New Roman"/>
          <w:color w:val="373A3C"/>
          <w:sz w:val="24"/>
          <w:szCs w:val="24"/>
          <w:shd w:val="clear" w:color="auto" w:fill="FFFFFF"/>
        </w:rPr>
        <w:t xml:space="preserve"> : </w:t>
      </w:r>
      <w:proofErr w:type="spellStart"/>
      <w:r w:rsidRPr="00425DC0">
        <w:rPr>
          <w:rFonts w:ascii="Times New Roman" w:hAnsi="Times New Roman" w:cs="Times New Roman"/>
          <w:color w:val="373A3C"/>
          <w:sz w:val="24"/>
          <w:szCs w:val="24"/>
          <w:shd w:val="clear" w:color="auto" w:fill="FFFFFF"/>
        </w:rPr>
        <w:t>Matematică</w:t>
      </w:r>
      <w:proofErr w:type="spellEnd"/>
    </w:p>
    <w:p w14:paraId="1B9BBA1A" w14:textId="77777777" w:rsidR="007353D1" w:rsidRPr="00425DC0" w:rsidRDefault="007353D1" w:rsidP="00425DC0">
      <w:pPr>
        <w:pBdr>
          <w:top w:val="nil"/>
          <w:left w:val="nil"/>
          <w:bottom w:val="nil"/>
          <w:right w:val="nil"/>
          <w:between w:val="nil"/>
        </w:pBdr>
        <w:spacing w:line="240" w:lineRule="auto"/>
        <w:jc w:val="both"/>
        <w:rPr>
          <w:rFonts w:ascii="Times New Roman" w:hAnsi="Times New Roman" w:cs="Times New Roman"/>
          <w:color w:val="373A3C"/>
          <w:sz w:val="24"/>
          <w:szCs w:val="24"/>
          <w:shd w:val="clear" w:color="auto" w:fill="FFFFFF"/>
        </w:rPr>
      </w:pPr>
      <w:proofErr w:type="spellStart"/>
      <w:r w:rsidRPr="00425DC0">
        <w:rPr>
          <w:rFonts w:ascii="Times New Roman" w:hAnsi="Times New Roman" w:cs="Times New Roman"/>
          <w:b/>
          <w:color w:val="373A3C"/>
          <w:sz w:val="24"/>
          <w:szCs w:val="24"/>
          <w:shd w:val="clear" w:color="auto" w:fill="FFFFFF"/>
        </w:rPr>
        <w:t>Durata</w:t>
      </w:r>
      <w:proofErr w:type="spellEnd"/>
      <w:r w:rsidRPr="00425DC0">
        <w:rPr>
          <w:rFonts w:ascii="Times New Roman" w:hAnsi="Times New Roman" w:cs="Times New Roman"/>
          <w:b/>
          <w:color w:val="373A3C"/>
          <w:sz w:val="24"/>
          <w:szCs w:val="24"/>
          <w:shd w:val="clear" w:color="auto" w:fill="FFFFFF"/>
        </w:rPr>
        <w:t xml:space="preserve"> </w:t>
      </w:r>
      <w:proofErr w:type="spellStart"/>
      <w:r w:rsidRPr="00425DC0">
        <w:rPr>
          <w:rFonts w:ascii="Times New Roman" w:hAnsi="Times New Roman" w:cs="Times New Roman"/>
          <w:b/>
          <w:color w:val="373A3C"/>
          <w:sz w:val="24"/>
          <w:szCs w:val="24"/>
          <w:shd w:val="clear" w:color="auto" w:fill="FFFFFF"/>
        </w:rPr>
        <w:t>cursului</w:t>
      </w:r>
      <w:proofErr w:type="spellEnd"/>
      <w:r w:rsidRPr="00425DC0">
        <w:rPr>
          <w:rFonts w:ascii="Times New Roman" w:hAnsi="Times New Roman" w:cs="Times New Roman"/>
          <w:color w:val="373A3C"/>
          <w:sz w:val="24"/>
          <w:szCs w:val="24"/>
          <w:shd w:val="clear" w:color="auto" w:fill="FFFFFF"/>
        </w:rPr>
        <w:t xml:space="preserve"> : 1 an</w:t>
      </w:r>
    </w:p>
    <w:p w14:paraId="403F3B08" w14:textId="77777777" w:rsidR="007353D1" w:rsidRPr="00425DC0" w:rsidRDefault="007353D1" w:rsidP="00425DC0">
      <w:pPr>
        <w:spacing w:line="240" w:lineRule="auto"/>
        <w:jc w:val="both"/>
        <w:rPr>
          <w:rFonts w:ascii="Times New Roman" w:hAnsi="Times New Roman" w:cs="Times New Roman"/>
          <w:bCs/>
          <w:sz w:val="24"/>
          <w:szCs w:val="24"/>
        </w:rPr>
      </w:pPr>
      <w:proofErr w:type="spellStart"/>
      <w:r w:rsidRPr="00425DC0">
        <w:rPr>
          <w:rFonts w:ascii="Times New Roman" w:hAnsi="Times New Roman" w:cs="Times New Roman"/>
          <w:b/>
          <w:sz w:val="24"/>
          <w:szCs w:val="24"/>
        </w:rPr>
        <w:t>Tipul</w:t>
      </w:r>
      <w:proofErr w:type="spellEnd"/>
      <w:r w:rsidRPr="00425DC0">
        <w:rPr>
          <w:rFonts w:ascii="Times New Roman" w:hAnsi="Times New Roman" w:cs="Times New Roman"/>
          <w:b/>
          <w:sz w:val="24"/>
          <w:szCs w:val="24"/>
        </w:rPr>
        <w:t xml:space="preserve">  </w:t>
      </w:r>
      <w:proofErr w:type="spellStart"/>
      <w:r w:rsidRPr="00425DC0">
        <w:rPr>
          <w:rFonts w:ascii="Times New Roman" w:hAnsi="Times New Roman" w:cs="Times New Roman"/>
          <w:b/>
          <w:sz w:val="24"/>
          <w:szCs w:val="24"/>
        </w:rPr>
        <w:t>opţionalului</w:t>
      </w:r>
      <w:proofErr w:type="spellEnd"/>
      <w:r w:rsidRPr="00425DC0">
        <w:rPr>
          <w:rFonts w:ascii="Times New Roman" w:hAnsi="Times New Roman" w:cs="Times New Roman"/>
          <w:b/>
          <w:sz w:val="24"/>
          <w:szCs w:val="24"/>
        </w:rPr>
        <w:t xml:space="preserve">: </w:t>
      </w:r>
      <w:proofErr w:type="spellStart"/>
      <w:r w:rsidRPr="00425DC0">
        <w:rPr>
          <w:rFonts w:ascii="Times New Roman" w:hAnsi="Times New Roman" w:cs="Times New Roman"/>
          <w:bCs/>
          <w:sz w:val="24"/>
          <w:szCs w:val="24"/>
        </w:rPr>
        <w:t>opțional</w:t>
      </w:r>
      <w:proofErr w:type="spellEnd"/>
      <w:r w:rsidRPr="00425DC0">
        <w:rPr>
          <w:rFonts w:ascii="Times New Roman" w:hAnsi="Times New Roman" w:cs="Times New Roman"/>
          <w:bCs/>
          <w:sz w:val="24"/>
          <w:szCs w:val="24"/>
        </w:rPr>
        <w:t xml:space="preserve"> </w:t>
      </w:r>
      <w:proofErr w:type="spellStart"/>
      <w:r w:rsidRPr="00425DC0">
        <w:rPr>
          <w:rFonts w:ascii="Times New Roman" w:hAnsi="Times New Roman" w:cs="Times New Roman"/>
          <w:bCs/>
          <w:sz w:val="24"/>
          <w:szCs w:val="24"/>
        </w:rPr>
        <w:t>integrat</w:t>
      </w:r>
      <w:proofErr w:type="spellEnd"/>
      <w:r w:rsidRPr="00425DC0">
        <w:rPr>
          <w:rFonts w:ascii="Times New Roman" w:hAnsi="Times New Roman" w:cs="Times New Roman"/>
          <w:bCs/>
          <w:sz w:val="24"/>
          <w:szCs w:val="24"/>
        </w:rPr>
        <w:t xml:space="preserve">, </w:t>
      </w:r>
      <w:proofErr w:type="spellStart"/>
      <w:r w:rsidRPr="00425DC0">
        <w:rPr>
          <w:rFonts w:ascii="Times New Roman" w:hAnsi="Times New Roman" w:cs="Times New Roman"/>
          <w:bCs/>
          <w:sz w:val="24"/>
          <w:szCs w:val="24"/>
        </w:rPr>
        <w:t>extindere</w:t>
      </w:r>
      <w:proofErr w:type="spellEnd"/>
    </w:p>
    <w:p w14:paraId="54C8759A" w14:textId="77777777" w:rsidR="007353D1" w:rsidRPr="00425DC0" w:rsidRDefault="007353D1" w:rsidP="00425DC0">
      <w:pPr>
        <w:spacing w:line="240" w:lineRule="auto"/>
        <w:jc w:val="both"/>
        <w:rPr>
          <w:rFonts w:ascii="Times New Roman" w:hAnsi="Times New Roman" w:cs="Times New Roman"/>
          <w:bCs/>
          <w:sz w:val="24"/>
          <w:szCs w:val="24"/>
        </w:rPr>
      </w:pPr>
      <w:proofErr w:type="spellStart"/>
      <w:r w:rsidRPr="00425DC0">
        <w:rPr>
          <w:rFonts w:ascii="Times New Roman" w:hAnsi="Times New Roman" w:cs="Times New Roman"/>
          <w:b/>
          <w:bCs/>
          <w:sz w:val="24"/>
          <w:szCs w:val="24"/>
        </w:rPr>
        <w:t>Profesor</w:t>
      </w:r>
      <w:proofErr w:type="spellEnd"/>
      <w:r w:rsidRPr="00425DC0">
        <w:rPr>
          <w:rFonts w:ascii="Times New Roman" w:hAnsi="Times New Roman" w:cs="Times New Roman"/>
          <w:bCs/>
          <w:sz w:val="24"/>
          <w:szCs w:val="24"/>
        </w:rPr>
        <w:t xml:space="preserve"> : </w:t>
      </w:r>
      <w:proofErr w:type="spellStart"/>
      <w:r w:rsidRPr="00425DC0">
        <w:rPr>
          <w:rFonts w:ascii="Times New Roman" w:hAnsi="Times New Roman" w:cs="Times New Roman"/>
          <w:bCs/>
          <w:sz w:val="24"/>
          <w:szCs w:val="24"/>
        </w:rPr>
        <w:t>Gusti</w:t>
      </w:r>
      <w:proofErr w:type="spellEnd"/>
      <w:r w:rsidRPr="00425DC0">
        <w:rPr>
          <w:rFonts w:ascii="Times New Roman" w:hAnsi="Times New Roman" w:cs="Times New Roman"/>
          <w:bCs/>
          <w:sz w:val="24"/>
          <w:szCs w:val="24"/>
        </w:rPr>
        <w:t xml:space="preserve"> Florentina</w:t>
      </w:r>
    </w:p>
    <w:p w14:paraId="29546AAA" w14:textId="4714C655" w:rsidR="007353D1" w:rsidRPr="00425DC0" w:rsidRDefault="007353D1" w:rsidP="00425DC0">
      <w:pPr>
        <w:spacing w:line="240" w:lineRule="auto"/>
        <w:jc w:val="both"/>
        <w:rPr>
          <w:rFonts w:ascii="Times New Roman" w:hAnsi="Times New Roman" w:cs="Times New Roman"/>
          <w:b/>
          <w:sz w:val="24"/>
          <w:szCs w:val="24"/>
        </w:rPr>
      </w:pPr>
      <w:r w:rsidRPr="00425DC0">
        <w:rPr>
          <w:rFonts w:ascii="Times New Roman" w:hAnsi="Times New Roman" w:cs="Times New Roman"/>
          <w:b/>
          <w:color w:val="000000"/>
          <w:sz w:val="24"/>
          <w:szCs w:val="24"/>
        </w:rPr>
        <w:t>UNITATEA DE ÎNVĂŢĂMÂNT:</w:t>
      </w:r>
      <w:r w:rsidRPr="00425DC0">
        <w:rPr>
          <w:rFonts w:ascii="Times New Roman" w:hAnsi="Times New Roman" w:cs="Times New Roman"/>
          <w:bCs/>
          <w:sz w:val="24"/>
          <w:szCs w:val="24"/>
        </w:rPr>
        <w:t xml:space="preserve"> </w:t>
      </w:r>
      <w:proofErr w:type="spellStart"/>
      <w:r w:rsidRPr="00425DC0">
        <w:rPr>
          <w:rFonts w:ascii="Times New Roman" w:hAnsi="Times New Roman" w:cs="Times New Roman"/>
          <w:bCs/>
          <w:sz w:val="24"/>
          <w:szCs w:val="24"/>
        </w:rPr>
        <w:t>Şcoala</w:t>
      </w:r>
      <w:proofErr w:type="spellEnd"/>
      <w:r w:rsidRPr="00425DC0">
        <w:rPr>
          <w:rFonts w:ascii="Times New Roman" w:hAnsi="Times New Roman" w:cs="Times New Roman"/>
          <w:bCs/>
          <w:sz w:val="24"/>
          <w:szCs w:val="24"/>
        </w:rPr>
        <w:t xml:space="preserve"> </w:t>
      </w:r>
      <w:proofErr w:type="spellStart"/>
      <w:r w:rsidRPr="00425DC0">
        <w:rPr>
          <w:rFonts w:ascii="Times New Roman" w:hAnsi="Times New Roman" w:cs="Times New Roman"/>
          <w:bCs/>
          <w:sz w:val="24"/>
          <w:szCs w:val="24"/>
        </w:rPr>
        <w:t>Gimnazială</w:t>
      </w:r>
      <w:proofErr w:type="spellEnd"/>
      <w:r w:rsidRPr="00425DC0">
        <w:rPr>
          <w:rFonts w:ascii="Times New Roman" w:hAnsi="Times New Roman" w:cs="Times New Roman"/>
          <w:bCs/>
          <w:sz w:val="24"/>
          <w:szCs w:val="24"/>
        </w:rPr>
        <w:t xml:space="preserve"> ,,</w:t>
      </w:r>
      <w:r w:rsidR="00EC3101">
        <w:rPr>
          <w:rFonts w:ascii="Times New Roman" w:hAnsi="Times New Roman" w:cs="Times New Roman"/>
          <w:bCs/>
          <w:sz w:val="24"/>
          <w:szCs w:val="24"/>
        </w:rPr>
        <w:t xml:space="preserve"> </w:t>
      </w:r>
      <w:proofErr w:type="spellStart"/>
      <w:r w:rsidR="00EC3101">
        <w:rPr>
          <w:rFonts w:ascii="Times New Roman" w:hAnsi="Times New Roman" w:cs="Times New Roman"/>
          <w:bCs/>
          <w:sz w:val="24"/>
          <w:szCs w:val="24"/>
        </w:rPr>
        <w:t>Vasile</w:t>
      </w:r>
      <w:proofErr w:type="spellEnd"/>
      <w:r w:rsidR="00EC3101">
        <w:rPr>
          <w:rFonts w:ascii="Times New Roman" w:hAnsi="Times New Roman" w:cs="Times New Roman"/>
          <w:bCs/>
          <w:sz w:val="24"/>
          <w:szCs w:val="24"/>
        </w:rPr>
        <w:t xml:space="preserve"> </w:t>
      </w:r>
      <w:proofErr w:type="spellStart"/>
      <w:r w:rsidR="00EC3101">
        <w:rPr>
          <w:rFonts w:ascii="Times New Roman" w:hAnsi="Times New Roman" w:cs="Times New Roman"/>
          <w:bCs/>
          <w:sz w:val="24"/>
          <w:szCs w:val="24"/>
        </w:rPr>
        <w:t>Cîrlova</w:t>
      </w:r>
      <w:proofErr w:type="spellEnd"/>
      <w:r w:rsidRPr="00425DC0">
        <w:rPr>
          <w:rFonts w:ascii="Times New Roman" w:hAnsi="Times New Roman" w:cs="Times New Roman"/>
          <w:bCs/>
          <w:sz w:val="24"/>
          <w:szCs w:val="24"/>
        </w:rPr>
        <w:t xml:space="preserve">”  , </w:t>
      </w:r>
      <w:proofErr w:type="spellStart"/>
      <w:r w:rsidRPr="00425DC0">
        <w:rPr>
          <w:rFonts w:ascii="Times New Roman" w:hAnsi="Times New Roman" w:cs="Times New Roman"/>
          <w:bCs/>
          <w:sz w:val="24"/>
          <w:szCs w:val="24"/>
        </w:rPr>
        <w:t>Târgoviște</w:t>
      </w:r>
      <w:proofErr w:type="spellEnd"/>
    </w:p>
    <w:p w14:paraId="268CCDCE" w14:textId="0FFA8D13" w:rsidR="007353D1" w:rsidRPr="00425DC0" w:rsidRDefault="007353D1" w:rsidP="00425DC0">
      <w:pPr>
        <w:pBdr>
          <w:top w:val="nil"/>
          <w:left w:val="nil"/>
          <w:bottom w:val="nil"/>
          <w:right w:val="nil"/>
          <w:between w:val="nil"/>
        </w:pBdr>
        <w:spacing w:line="240" w:lineRule="auto"/>
        <w:jc w:val="both"/>
        <w:rPr>
          <w:rFonts w:ascii="Times New Roman" w:hAnsi="Times New Roman" w:cs="Times New Roman"/>
          <w:b/>
          <w:color w:val="000000"/>
          <w:sz w:val="24"/>
          <w:szCs w:val="24"/>
        </w:rPr>
      </w:pPr>
      <w:r w:rsidRPr="00425DC0">
        <w:rPr>
          <w:rFonts w:ascii="Times New Roman" w:hAnsi="Times New Roman" w:cs="Times New Roman"/>
          <w:b/>
          <w:color w:val="000000"/>
          <w:sz w:val="24"/>
          <w:szCs w:val="24"/>
        </w:rPr>
        <w:t xml:space="preserve">ANUL ŞCOLAR: </w:t>
      </w:r>
      <w:r w:rsidRPr="00425DC0">
        <w:rPr>
          <w:rFonts w:ascii="Times New Roman" w:hAnsi="Times New Roman" w:cs="Times New Roman"/>
          <w:sz w:val="24"/>
          <w:szCs w:val="24"/>
        </w:rPr>
        <w:t>202</w:t>
      </w:r>
      <w:r w:rsidR="00EC3101">
        <w:rPr>
          <w:rFonts w:ascii="Times New Roman" w:hAnsi="Times New Roman" w:cs="Times New Roman"/>
          <w:sz w:val="24"/>
          <w:szCs w:val="24"/>
        </w:rPr>
        <w:t>5</w:t>
      </w:r>
      <w:r w:rsidRPr="00425DC0">
        <w:rPr>
          <w:rFonts w:ascii="Times New Roman" w:hAnsi="Times New Roman" w:cs="Times New Roman"/>
          <w:sz w:val="24"/>
          <w:szCs w:val="24"/>
        </w:rPr>
        <w:t xml:space="preserve"> - 202</w:t>
      </w:r>
      <w:r w:rsidR="00EC3101">
        <w:rPr>
          <w:rFonts w:ascii="Times New Roman" w:hAnsi="Times New Roman" w:cs="Times New Roman"/>
          <w:sz w:val="24"/>
          <w:szCs w:val="24"/>
        </w:rPr>
        <w:t>6</w:t>
      </w:r>
    </w:p>
    <w:p w14:paraId="02C02DB5" w14:textId="77777777" w:rsidR="007353D1" w:rsidRPr="00425DC0" w:rsidRDefault="007353D1" w:rsidP="00425DC0">
      <w:pPr>
        <w:spacing w:line="240" w:lineRule="auto"/>
        <w:jc w:val="both"/>
        <w:rPr>
          <w:rFonts w:ascii="Times New Roman" w:hAnsi="Times New Roman" w:cs="Times New Roman"/>
          <w:b/>
          <w:sz w:val="24"/>
          <w:szCs w:val="24"/>
        </w:rPr>
      </w:pPr>
      <w:r w:rsidRPr="00425DC0">
        <w:rPr>
          <w:rFonts w:ascii="Times New Roman" w:hAnsi="Times New Roman" w:cs="Times New Roman"/>
          <w:b/>
          <w:color w:val="000000"/>
          <w:sz w:val="24"/>
          <w:szCs w:val="24"/>
        </w:rPr>
        <w:t>NUMĂRUL DE ORE PE SĂPTĂMÂNĂ:</w:t>
      </w:r>
      <w:r w:rsidRPr="00425DC0">
        <w:rPr>
          <w:rFonts w:ascii="Times New Roman" w:hAnsi="Times New Roman" w:cs="Times New Roman"/>
          <w:bCs/>
          <w:sz w:val="24"/>
          <w:szCs w:val="24"/>
        </w:rPr>
        <w:t xml:space="preserve"> 1h/</w:t>
      </w:r>
      <w:proofErr w:type="spellStart"/>
      <w:r w:rsidRPr="00425DC0">
        <w:rPr>
          <w:rFonts w:ascii="Times New Roman" w:hAnsi="Times New Roman" w:cs="Times New Roman"/>
          <w:bCs/>
          <w:sz w:val="24"/>
          <w:szCs w:val="24"/>
        </w:rPr>
        <w:t>săptamână</w:t>
      </w:r>
      <w:proofErr w:type="spellEnd"/>
    </w:p>
    <w:p w14:paraId="21A63260" w14:textId="77777777" w:rsidR="007353D1" w:rsidRPr="00425DC0" w:rsidRDefault="007353D1" w:rsidP="00425DC0">
      <w:pPr>
        <w:pStyle w:val="Heading2"/>
        <w:jc w:val="both"/>
        <w:rPr>
          <w:b w:val="0"/>
          <w:bCs w:val="0"/>
          <w:iCs/>
          <w:color w:val="000000"/>
          <w:sz w:val="24"/>
          <w:szCs w:val="24"/>
        </w:rPr>
      </w:pPr>
      <w:r w:rsidRPr="00425DC0">
        <w:rPr>
          <w:color w:val="000000"/>
          <w:sz w:val="24"/>
          <w:szCs w:val="24"/>
          <w:lang w:eastAsia="en-US"/>
        </w:rPr>
        <w:t>CLASA:</w:t>
      </w:r>
      <w:r w:rsidRPr="00425DC0">
        <w:rPr>
          <w:b w:val="0"/>
          <w:bCs w:val="0"/>
          <w:i/>
          <w:iCs/>
          <w:color w:val="000000"/>
          <w:sz w:val="24"/>
          <w:szCs w:val="24"/>
        </w:rPr>
        <w:t xml:space="preserve"> </w:t>
      </w:r>
      <w:r w:rsidRPr="00425DC0">
        <w:rPr>
          <w:b w:val="0"/>
          <w:bCs w:val="0"/>
          <w:iCs/>
          <w:color w:val="000000"/>
          <w:sz w:val="24"/>
          <w:szCs w:val="24"/>
        </w:rPr>
        <w:t xml:space="preserve">Clasa  a V –a </w:t>
      </w:r>
    </w:p>
    <w:p w14:paraId="7FE75A80" w14:textId="77777777" w:rsidR="007353D1" w:rsidRPr="00425DC0" w:rsidRDefault="007353D1" w:rsidP="00425DC0">
      <w:pPr>
        <w:spacing w:line="240" w:lineRule="auto"/>
        <w:jc w:val="both"/>
        <w:rPr>
          <w:rFonts w:ascii="Times New Roman" w:hAnsi="Times New Roman" w:cs="Times New Roman"/>
          <w:sz w:val="24"/>
          <w:szCs w:val="24"/>
        </w:rPr>
      </w:pPr>
    </w:p>
    <w:p w14:paraId="6987D83C" w14:textId="77777777" w:rsidR="007353D1" w:rsidRPr="00425DC0" w:rsidRDefault="007353D1" w:rsidP="00425DC0">
      <w:pPr>
        <w:pBdr>
          <w:top w:val="nil"/>
          <w:left w:val="nil"/>
          <w:bottom w:val="nil"/>
          <w:right w:val="nil"/>
          <w:between w:val="nil"/>
        </w:pBdr>
        <w:spacing w:line="240" w:lineRule="auto"/>
        <w:jc w:val="both"/>
        <w:rPr>
          <w:rFonts w:ascii="Times New Roman" w:hAnsi="Times New Roman" w:cs="Times New Roman"/>
          <w:b/>
          <w:color w:val="000000"/>
          <w:sz w:val="24"/>
          <w:szCs w:val="24"/>
        </w:rPr>
      </w:pPr>
    </w:p>
    <w:p w14:paraId="1B7F59D4" w14:textId="77777777" w:rsidR="007353D1" w:rsidRPr="00425DC0" w:rsidRDefault="007353D1" w:rsidP="00425DC0">
      <w:pPr>
        <w:spacing w:line="240" w:lineRule="auto"/>
        <w:jc w:val="both"/>
        <w:rPr>
          <w:rFonts w:ascii="Times New Roman" w:hAnsi="Times New Roman" w:cs="Times New Roman"/>
          <w:sz w:val="24"/>
          <w:szCs w:val="24"/>
        </w:rPr>
      </w:pPr>
    </w:p>
    <w:p w14:paraId="7FA5E04B" w14:textId="77777777" w:rsidR="007353D1" w:rsidRPr="00425DC0" w:rsidRDefault="007353D1" w:rsidP="00425DC0">
      <w:pPr>
        <w:pStyle w:val="Heading4"/>
        <w:jc w:val="both"/>
        <w:rPr>
          <w:sz w:val="24"/>
          <w:szCs w:val="24"/>
        </w:rPr>
      </w:pPr>
      <w:r w:rsidRPr="00425DC0">
        <w:rPr>
          <w:sz w:val="24"/>
          <w:szCs w:val="24"/>
        </w:rPr>
        <w:t>STRUCTURA  OPŢIONALULUI :</w:t>
      </w:r>
    </w:p>
    <w:p w14:paraId="199AABFD" w14:textId="77777777" w:rsidR="007353D1" w:rsidRPr="00425DC0" w:rsidRDefault="007353D1" w:rsidP="00425DC0">
      <w:pPr>
        <w:spacing w:line="240" w:lineRule="auto"/>
        <w:jc w:val="both"/>
        <w:rPr>
          <w:rFonts w:ascii="Times New Roman" w:hAnsi="Times New Roman" w:cs="Times New Roman"/>
          <w:sz w:val="24"/>
          <w:szCs w:val="24"/>
        </w:rPr>
      </w:pPr>
    </w:p>
    <w:p w14:paraId="5DC4BD6F" w14:textId="77777777" w:rsidR="007353D1" w:rsidRPr="00425DC0" w:rsidRDefault="007353D1" w:rsidP="00425DC0">
      <w:pPr>
        <w:pBdr>
          <w:top w:val="nil"/>
          <w:left w:val="nil"/>
          <w:bottom w:val="nil"/>
          <w:right w:val="nil"/>
          <w:between w:val="nil"/>
        </w:pBdr>
        <w:spacing w:line="240" w:lineRule="auto"/>
        <w:jc w:val="both"/>
        <w:rPr>
          <w:rFonts w:ascii="Times New Roman" w:hAnsi="Times New Roman" w:cs="Times New Roman"/>
          <w:b/>
          <w:color w:val="000000"/>
          <w:sz w:val="24"/>
          <w:szCs w:val="24"/>
        </w:rPr>
      </w:pPr>
      <w:r w:rsidRPr="00425DC0">
        <w:rPr>
          <w:rFonts w:ascii="Times New Roman" w:hAnsi="Times New Roman" w:cs="Times New Roman"/>
          <w:b/>
          <w:color w:val="000000"/>
          <w:sz w:val="24"/>
          <w:szCs w:val="24"/>
        </w:rPr>
        <w:t>1. NOTA DE PREZENTARE</w:t>
      </w:r>
    </w:p>
    <w:p w14:paraId="5FA431D3" w14:textId="77777777" w:rsidR="007353D1" w:rsidRPr="00425DC0" w:rsidRDefault="007353D1" w:rsidP="00425DC0">
      <w:pPr>
        <w:pBdr>
          <w:top w:val="nil"/>
          <w:left w:val="nil"/>
          <w:bottom w:val="nil"/>
          <w:right w:val="nil"/>
          <w:between w:val="nil"/>
        </w:pBdr>
        <w:spacing w:line="240" w:lineRule="auto"/>
        <w:jc w:val="both"/>
        <w:rPr>
          <w:rFonts w:ascii="Times New Roman" w:hAnsi="Times New Roman" w:cs="Times New Roman"/>
          <w:b/>
          <w:color w:val="000000"/>
          <w:sz w:val="24"/>
          <w:szCs w:val="24"/>
        </w:rPr>
      </w:pPr>
      <w:r w:rsidRPr="00425DC0">
        <w:rPr>
          <w:rFonts w:ascii="Times New Roman" w:hAnsi="Times New Roman" w:cs="Times New Roman"/>
          <w:b/>
          <w:color w:val="000000"/>
          <w:sz w:val="24"/>
          <w:szCs w:val="24"/>
        </w:rPr>
        <w:t>2. COMPETENŢELE GENERALE</w:t>
      </w:r>
    </w:p>
    <w:p w14:paraId="39185813" w14:textId="77777777" w:rsidR="007353D1" w:rsidRPr="00425DC0" w:rsidRDefault="007353D1" w:rsidP="00425DC0">
      <w:pPr>
        <w:pBdr>
          <w:top w:val="nil"/>
          <w:left w:val="nil"/>
          <w:bottom w:val="nil"/>
          <w:right w:val="nil"/>
          <w:between w:val="nil"/>
        </w:pBdr>
        <w:spacing w:line="240" w:lineRule="auto"/>
        <w:jc w:val="both"/>
        <w:rPr>
          <w:rFonts w:ascii="Times New Roman" w:hAnsi="Times New Roman" w:cs="Times New Roman"/>
          <w:b/>
          <w:color w:val="000000"/>
          <w:sz w:val="24"/>
          <w:szCs w:val="24"/>
        </w:rPr>
      </w:pPr>
      <w:r w:rsidRPr="00425DC0">
        <w:rPr>
          <w:rFonts w:ascii="Times New Roman" w:hAnsi="Times New Roman" w:cs="Times New Roman"/>
          <w:b/>
          <w:color w:val="000000"/>
          <w:sz w:val="24"/>
          <w:szCs w:val="24"/>
        </w:rPr>
        <w:t>3. COMPETENŢE SPECIFICE ŞI EXEMPLE DE ACTIVITĂŢI DE ÎNVĂŢARE</w:t>
      </w:r>
    </w:p>
    <w:p w14:paraId="75F7A45F" w14:textId="77777777" w:rsidR="007353D1" w:rsidRPr="00425DC0" w:rsidRDefault="007353D1" w:rsidP="00425DC0">
      <w:pPr>
        <w:spacing w:line="240" w:lineRule="auto"/>
        <w:jc w:val="both"/>
        <w:rPr>
          <w:rFonts w:ascii="Times New Roman" w:hAnsi="Times New Roman" w:cs="Times New Roman"/>
          <w:b/>
          <w:color w:val="000000"/>
          <w:sz w:val="24"/>
          <w:szCs w:val="24"/>
        </w:rPr>
      </w:pPr>
      <w:r w:rsidRPr="00425DC0">
        <w:rPr>
          <w:rFonts w:ascii="Times New Roman" w:hAnsi="Times New Roman" w:cs="Times New Roman"/>
          <w:b/>
          <w:color w:val="000000"/>
          <w:sz w:val="24"/>
          <w:szCs w:val="24"/>
        </w:rPr>
        <w:t xml:space="preserve">4. CONŢINUTURI </w:t>
      </w:r>
    </w:p>
    <w:p w14:paraId="3869B7B0" w14:textId="77777777" w:rsidR="007353D1" w:rsidRPr="00425DC0" w:rsidRDefault="007353D1" w:rsidP="00425DC0">
      <w:pPr>
        <w:pBdr>
          <w:top w:val="nil"/>
          <w:left w:val="nil"/>
          <w:bottom w:val="nil"/>
          <w:right w:val="nil"/>
          <w:between w:val="nil"/>
        </w:pBdr>
        <w:spacing w:line="240" w:lineRule="auto"/>
        <w:jc w:val="both"/>
        <w:rPr>
          <w:rFonts w:ascii="Times New Roman" w:hAnsi="Times New Roman" w:cs="Times New Roman"/>
          <w:b/>
          <w:color w:val="000000"/>
          <w:sz w:val="24"/>
          <w:szCs w:val="24"/>
        </w:rPr>
      </w:pPr>
      <w:r w:rsidRPr="00425DC0">
        <w:rPr>
          <w:rFonts w:ascii="Times New Roman" w:hAnsi="Times New Roman" w:cs="Times New Roman"/>
          <w:b/>
          <w:color w:val="000000"/>
          <w:sz w:val="24"/>
          <w:szCs w:val="24"/>
        </w:rPr>
        <w:t>5. SUGESTII METODOLOGICE</w:t>
      </w:r>
    </w:p>
    <w:p w14:paraId="4AB8B96C" w14:textId="77777777" w:rsidR="007353D1" w:rsidRPr="00425DC0" w:rsidRDefault="007353D1" w:rsidP="00425DC0">
      <w:pPr>
        <w:pBdr>
          <w:top w:val="nil"/>
          <w:left w:val="nil"/>
          <w:bottom w:val="nil"/>
          <w:right w:val="nil"/>
          <w:between w:val="nil"/>
        </w:pBdr>
        <w:spacing w:line="240" w:lineRule="auto"/>
        <w:jc w:val="both"/>
        <w:rPr>
          <w:rFonts w:ascii="Times New Roman" w:hAnsi="Times New Roman" w:cs="Times New Roman"/>
          <w:b/>
          <w:color w:val="000000"/>
          <w:sz w:val="24"/>
          <w:szCs w:val="24"/>
        </w:rPr>
      </w:pPr>
      <w:r w:rsidRPr="00425DC0">
        <w:rPr>
          <w:rFonts w:ascii="Times New Roman" w:hAnsi="Times New Roman" w:cs="Times New Roman"/>
          <w:b/>
          <w:color w:val="000000"/>
          <w:sz w:val="24"/>
          <w:szCs w:val="24"/>
        </w:rPr>
        <w:t>6. BIBLIOGRAFIE</w:t>
      </w:r>
    </w:p>
    <w:p w14:paraId="2BAE3FF3" w14:textId="77777777" w:rsidR="007353D1" w:rsidRPr="00425DC0" w:rsidRDefault="007353D1" w:rsidP="00425DC0">
      <w:pPr>
        <w:spacing w:line="240" w:lineRule="auto"/>
        <w:jc w:val="both"/>
        <w:rPr>
          <w:rFonts w:ascii="Times New Roman" w:hAnsi="Times New Roman" w:cs="Times New Roman"/>
          <w:color w:val="000000"/>
          <w:sz w:val="24"/>
          <w:szCs w:val="24"/>
        </w:rPr>
      </w:pPr>
    </w:p>
    <w:p w14:paraId="56D80D57" w14:textId="77777777" w:rsidR="007353D1" w:rsidRPr="00425DC0" w:rsidRDefault="007353D1" w:rsidP="00425DC0">
      <w:pPr>
        <w:shd w:val="clear" w:color="auto" w:fill="FFFFFF"/>
        <w:spacing w:after="100" w:afterAutospacing="1" w:line="240" w:lineRule="auto"/>
        <w:jc w:val="both"/>
        <w:rPr>
          <w:rFonts w:ascii="Times New Roman" w:eastAsia="Times New Roman" w:hAnsi="Times New Roman" w:cs="Times New Roman"/>
          <w:b/>
          <w:bCs/>
          <w:color w:val="373A3C"/>
          <w:sz w:val="24"/>
          <w:szCs w:val="24"/>
        </w:rPr>
      </w:pPr>
    </w:p>
    <w:p w14:paraId="3984A80F" w14:textId="77777777" w:rsidR="007353D1" w:rsidRPr="00425DC0" w:rsidRDefault="007353D1" w:rsidP="00425DC0">
      <w:pPr>
        <w:shd w:val="clear" w:color="auto" w:fill="FFFFFF"/>
        <w:spacing w:after="100" w:afterAutospacing="1" w:line="240" w:lineRule="auto"/>
        <w:jc w:val="both"/>
        <w:rPr>
          <w:rFonts w:ascii="Times New Roman" w:eastAsia="Times New Roman" w:hAnsi="Times New Roman" w:cs="Times New Roman"/>
          <w:b/>
          <w:bCs/>
          <w:color w:val="373A3C"/>
          <w:sz w:val="24"/>
          <w:szCs w:val="24"/>
        </w:rPr>
      </w:pPr>
    </w:p>
    <w:p w14:paraId="31301F0B" w14:textId="77777777" w:rsidR="007353D1" w:rsidRPr="00425DC0" w:rsidRDefault="007353D1" w:rsidP="00425DC0">
      <w:pPr>
        <w:shd w:val="clear" w:color="auto" w:fill="FFFFFF"/>
        <w:spacing w:after="100" w:afterAutospacing="1" w:line="240" w:lineRule="auto"/>
        <w:jc w:val="both"/>
        <w:rPr>
          <w:rFonts w:ascii="Times New Roman" w:eastAsia="Times New Roman" w:hAnsi="Times New Roman" w:cs="Times New Roman"/>
          <w:b/>
          <w:bCs/>
          <w:color w:val="373A3C"/>
          <w:sz w:val="24"/>
          <w:szCs w:val="24"/>
        </w:rPr>
      </w:pPr>
    </w:p>
    <w:p w14:paraId="1E23A970" w14:textId="77777777" w:rsidR="007353D1" w:rsidRPr="00425DC0" w:rsidRDefault="007353D1" w:rsidP="00425DC0">
      <w:pPr>
        <w:shd w:val="clear" w:color="auto" w:fill="FFFFFF"/>
        <w:spacing w:after="100" w:afterAutospacing="1" w:line="240" w:lineRule="auto"/>
        <w:jc w:val="both"/>
        <w:rPr>
          <w:rFonts w:ascii="Times New Roman" w:eastAsia="Times New Roman" w:hAnsi="Times New Roman" w:cs="Times New Roman"/>
          <w:b/>
          <w:bCs/>
          <w:color w:val="373A3C"/>
          <w:sz w:val="24"/>
          <w:szCs w:val="24"/>
        </w:rPr>
      </w:pPr>
    </w:p>
    <w:p w14:paraId="5927E941" w14:textId="77777777" w:rsidR="007353D1" w:rsidRPr="00425DC0" w:rsidRDefault="007353D1" w:rsidP="00425DC0">
      <w:pPr>
        <w:shd w:val="clear" w:color="auto" w:fill="FFFFFF"/>
        <w:spacing w:after="100" w:afterAutospacing="1" w:line="240" w:lineRule="auto"/>
        <w:jc w:val="both"/>
        <w:rPr>
          <w:rFonts w:ascii="Times New Roman" w:eastAsia="Times New Roman" w:hAnsi="Times New Roman" w:cs="Times New Roman"/>
          <w:b/>
          <w:bCs/>
          <w:color w:val="373A3C"/>
          <w:sz w:val="24"/>
          <w:szCs w:val="24"/>
        </w:rPr>
      </w:pPr>
    </w:p>
    <w:p w14:paraId="6B2C4BF6"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b/>
          <w:bCs/>
          <w:color w:val="373A3C"/>
          <w:sz w:val="24"/>
          <w:szCs w:val="24"/>
        </w:rPr>
        <w:lastRenderedPageBreak/>
        <w:t>NOTĂ DE PREZENTARE</w:t>
      </w:r>
    </w:p>
    <w:p w14:paraId="1D6B050B"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b/>
          <w:bCs/>
          <w:color w:val="373A3C"/>
          <w:sz w:val="24"/>
          <w:szCs w:val="24"/>
          <w:lang w:val="ro-RO"/>
        </w:rPr>
        <w:t>“</w:t>
      </w:r>
      <w:r w:rsidRPr="007353D1">
        <w:rPr>
          <w:rFonts w:ascii="Times New Roman" w:eastAsia="Times New Roman" w:hAnsi="Times New Roman" w:cs="Times New Roman"/>
          <w:color w:val="373A3C"/>
          <w:sz w:val="24"/>
          <w:szCs w:val="24"/>
          <w:lang w:val="ro-RO"/>
        </w:rPr>
        <w:t>Obiectul matematicii este atat de serios, încât este util să nu pierdem ocazia pentru a-l face mai distractiv.” Blaise Pascal</w:t>
      </w:r>
    </w:p>
    <w:p w14:paraId="2DAD4765"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w:t>
      </w:r>
      <w:r w:rsidRPr="007353D1">
        <w:rPr>
          <w:rFonts w:ascii="Times New Roman" w:eastAsia="Times New Roman" w:hAnsi="Times New Roman" w:cs="Times New Roman"/>
          <w:i/>
          <w:iCs/>
          <w:color w:val="373A3C"/>
          <w:sz w:val="24"/>
          <w:szCs w:val="24"/>
          <w:lang w:val="ro-RO"/>
        </w:rPr>
        <w:t>Matematica, ”regina stiinţelor”, considerată de unii aridă, abstractă şi accesibilă unui număr restrâns de persoane poate fi înţeleasă de oricine se va apropia de ea cu interes.</w:t>
      </w:r>
    </w:p>
    <w:p w14:paraId="6B98C3B5"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i/>
          <w:iCs/>
          <w:color w:val="373A3C"/>
          <w:sz w:val="24"/>
          <w:szCs w:val="24"/>
          <w:lang w:val="ro-RO"/>
        </w:rPr>
        <w:t>  Matematica prin joc deschide noi şi diverse posibilităţi de abordare ale unei lecţii atât în ceea ce priveşte învăţarea cât şi evaluarea. Elevi şi părinţi, deopotrivă s-au arătat fascinaţi de avantajele unui astfel de opţional.</w:t>
      </w:r>
    </w:p>
    <w:p w14:paraId="5E98E4AC"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i/>
          <w:iCs/>
          <w:color w:val="373A3C"/>
          <w:sz w:val="24"/>
          <w:szCs w:val="24"/>
          <w:lang w:val="ro-RO"/>
        </w:rPr>
        <w:t>    Studierea disciplinei opţionale ”Matematică distractivă” la clasa a-V-a reprezintă o modalitate optimă de dezvoltare a raţionamentului matematic, fiind un cadru propice pentru fundamentarea deprinderilor de muncă intelectuală şi pentru o învăţare activă care să stimuleze învăţătura, dar şi activitatea. Îmbogăţirea culturii matematice, dezvoltarea gândirii logice, a perspicacităţii şi a creativităţii, fixarea cunoştinţelor matematice şi atragerea elevilor spre studiul matematicii, consider că este posibilă prin introducerea opţionalului de, ”Matematica distractivă”. Jocurile matematice produc plăcerea funcţională şi sporesc atenţia elevilor. Astfel se are în vedere ca elevii să se apropie de matematică cu dragoste şi fără teamă, să-şi descopere aptitudinile pentru acest obiect. Prezentarea problemelor distractive, a amuzamentelor matematice are un rol dublu. În primul rând solicită acuitatea spiritului, iar în al doilea rând oferă posibilitatea petrecerii plăcute a timpului.</w:t>
      </w:r>
    </w:p>
    <w:p w14:paraId="2A89864F"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i/>
          <w:iCs/>
          <w:color w:val="373A3C"/>
          <w:sz w:val="24"/>
          <w:szCs w:val="24"/>
          <w:lang w:val="ro-RO"/>
        </w:rPr>
        <w:t>        Opţionalul îi pregăteşte pe elevi pentru rezolvarea unor situaţii problematice din viaţa cotidiană prin cultivarea perseverenţei, încrederii în sine, voinţei de a duce la bun sfârşit un lucru început.</w:t>
      </w:r>
    </w:p>
    <w:p w14:paraId="78F246C8"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b/>
          <w:bCs/>
          <w:color w:val="373A3C"/>
          <w:sz w:val="24"/>
          <w:szCs w:val="24"/>
          <w:lang w:val="ro-RO"/>
        </w:rPr>
        <w:t> COMPETENȚE GENERALE</w:t>
      </w:r>
    </w:p>
    <w:p w14:paraId="01926ECE"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lang w:val="ro-RO"/>
        </w:rPr>
        <w:t> </w:t>
      </w:r>
      <w:r w:rsidRPr="007353D1">
        <w:rPr>
          <w:rFonts w:ascii="Times New Roman" w:eastAsia="Times New Roman" w:hAnsi="Times New Roman" w:cs="Times New Roman"/>
          <w:color w:val="373A3C"/>
          <w:sz w:val="24"/>
          <w:szCs w:val="24"/>
          <w:lang w:val="ro-RO"/>
        </w:rPr>
        <w:t>1.   Cunoaşterea şi utilizarea conceptelor specifice matematicii.</w:t>
      </w:r>
    </w:p>
    <w:p w14:paraId="69B189F5"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2.   Dezvoltarea capacităţii de exploatare / investigare şi rezolvare de probleme.</w:t>
      </w:r>
    </w:p>
    <w:p w14:paraId="5B0673E4" w14:textId="77777777" w:rsidR="007353D1" w:rsidRPr="00425DC0"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lang w:val="ro-RO"/>
        </w:rPr>
      </w:pPr>
      <w:r w:rsidRPr="007353D1">
        <w:rPr>
          <w:rFonts w:ascii="Times New Roman" w:eastAsia="Times New Roman" w:hAnsi="Times New Roman" w:cs="Times New Roman"/>
          <w:color w:val="373A3C"/>
          <w:sz w:val="24"/>
          <w:szCs w:val="24"/>
          <w:lang w:val="ro-RO"/>
        </w:rPr>
        <w:t> 3.   Formarea şi dezvoltarea capacităţii de a comunica utilizând limbajul matematic.</w:t>
      </w:r>
    </w:p>
    <w:p w14:paraId="2198C8BF" w14:textId="77777777" w:rsidR="00425DC0" w:rsidRPr="00425DC0" w:rsidRDefault="00425DC0" w:rsidP="00425DC0">
      <w:pPr>
        <w:shd w:val="clear" w:color="auto" w:fill="FFFFFF"/>
        <w:spacing w:after="100" w:afterAutospacing="1" w:line="240" w:lineRule="auto"/>
        <w:jc w:val="both"/>
        <w:rPr>
          <w:rFonts w:ascii="Times New Roman" w:eastAsia="Times New Roman" w:hAnsi="Times New Roman" w:cs="Times New Roman"/>
          <w:color w:val="373A3C"/>
          <w:sz w:val="24"/>
          <w:szCs w:val="24"/>
          <w:lang w:val="ro-RO"/>
        </w:rPr>
      </w:pPr>
    </w:p>
    <w:p w14:paraId="7D5A15D5" w14:textId="77777777" w:rsidR="00425DC0" w:rsidRPr="00425DC0" w:rsidRDefault="00425DC0" w:rsidP="00425DC0">
      <w:pPr>
        <w:shd w:val="clear" w:color="auto" w:fill="FFFFFF"/>
        <w:spacing w:after="100" w:afterAutospacing="1" w:line="240" w:lineRule="auto"/>
        <w:jc w:val="both"/>
        <w:rPr>
          <w:rFonts w:ascii="Times New Roman" w:eastAsia="Times New Roman" w:hAnsi="Times New Roman" w:cs="Times New Roman"/>
          <w:color w:val="373A3C"/>
          <w:sz w:val="24"/>
          <w:szCs w:val="24"/>
          <w:lang w:val="ro-RO"/>
        </w:rPr>
      </w:pPr>
    </w:p>
    <w:p w14:paraId="04049367" w14:textId="1A02DCC2" w:rsidR="00425DC0" w:rsidRDefault="00425DC0"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p>
    <w:p w14:paraId="7ADBC38F" w14:textId="5BEA30EB" w:rsidR="00EC3101" w:rsidRDefault="00EC310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p>
    <w:p w14:paraId="42639DD5" w14:textId="77777777" w:rsidR="00EC3101" w:rsidRPr="007353D1" w:rsidRDefault="00EC310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p>
    <w:p w14:paraId="3E97962F"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b/>
          <w:bCs/>
          <w:color w:val="373A3C"/>
          <w:sz w:val="24"/>
          <w:szCs w:val="24"/>
          <w:lang w:val="ro-RO"/>
        </w:rPr>
        <w:lastRenderedPageBreak/>
        <w:t>COMPETENȚE SPECIFICE ȘI EXEMPLE DE ACTIVITAȘI DE ÎNVĂȚARE</w:t>
      </w:r>
    </w:p>
    <w:p w14:paraId="586952A7"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1.  Manifestarea interesului pentru cunoașterea matematicii și a matematicii distractive.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4"/>
        <w:gridCol w:w="5040"/>
      </w:tblGrid>
      <w:tr w:rsidR="007353D1" w:rsidRPr="007353D1" w14:paraId="18B0FE2C" w14:textId="77777777" w:rsidTr="007353D1">
        <w:tc>
          <w:tcPr>
            <w:tcW w:w="4365" w:type="dxa"/>
            <w:tcBorders>
              <w:top w:val="outset" w:sz="6" w:space="0" w:color="auto"/>
              <w:left w:val="outset" w:sz="6" w:space="0" w:color="auto"/>
              <w:bottom w:val="outset" w:sz="6" w:space="0" w:color="auto"/>
              <w:right w:val="outset" w:sz="6" w:space="0" w:color="auto"/>
            </w:tcBorders>
            <w:hideMark/>
          </w:tcPr>
          <w:p w14:paraId="5B94B8BE"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i/>
                <w:iCs/>
                <w:sz w:val="24"/>
                <w:szCs w:val="24"/>
                <w:lang w:val="ro-RO"/>
              </w:rPr>
              <w:t>Competenţe specific</w:t>
            </w:r>
          </w:p>
        </w:tc>
        <w:tc>
          <w:tcPr>
            <w:tcW w:w="5115" w:type="dxa"/>
            <w:tcBorders>
              <w:top w:val="outset" w:sz="6" w:space="0" w:color="auto"/>
              <w:left w:val="outset" w:sz="6" w:space="0" w:color="auto"/>
              <w:bottom w:val="outset" w:sz="6" w:space="0" w:color="auto"/>
              <w:right w:val="outset" w:sz="6" w:space="0" w:color="auto"/>
            </w:tcBorders>
            <w:hideMark/>
          </w:tcPr>
          <w:p w14:paraId="73803653"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i/>
                <w:iCs/>
                <w:sz w:val="24"/>
                <w:szCs w:val="24"/>
                <w:lang w:val="ro-RO"/>
              </w:rPr>
              <w:t>Activități de învățare</w:t>
            </w:r>
          </w:p>
        </w:tc>
      </w:tr>
      <w:tr w:rsidR="007353D1" w:rsidRPr="007353D1" w14:paraId="721E3C7D" w14:textId="77777777" w:rsidTr="007353D1">
        <w:tc>
          <w:tcPr>
            <w:tcW w:w="4365" w:type="dxa"/>
            <w:tcBorders>
              <w:top w:val="outset" w:sz="6" w:space="0" w:color="auto"/>
              <w:left w:val="outset" w:sz="6" w:space="0" w:color="auto"/>
              <w:bottom w:val="outset" w:sz="6" w:space="0" w:color="auto"/>
              <w:right w:val="outset" w:sz="6" w:space="0" w:color="auto"/>
            </w:tcBorders>
            <w:hideMark/>
          </w:tcPr>
          <w:p w14:paraId="5913A6BD"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1.1. Cunoaşterea numărului ZERO</w:t>
            </w:r>
          </w:p>
        </w:tc>
        <w:tc>
          <w:tcPr>
            <w:tcW w:w="5115" w:type="dxa"/>
            <w:tcBorders>
              <w:top w:val="outset" w:sz="6" w:space="0" w:color="auto"/>
              <w:left w:val="outset" w:sz="6" w:space="0" w:color="auto"/>
              <w:bottom w:val="outset" w:sz="6" w:space="0" w:color="auto"/>
              <w:right w:val="outset" w:sz="6" w:space="0" w:color="auto"/>
            </w:tcBorders>
            <w:hideMark/>
          </w:tcPr>
          <w:p w14:paraId="61F088CF"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-cunoașterea acceptarii  lui zero</w:t>
            </w:r>
          </w:p>
          <w:p w14:paraId="63BD5978"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 cunoașterea modului de funcționare a lui zero</w:t>
            </w:r>
          </w:p>
        </w:tc>
      </w:tr>
      <w:tr w:rsidR="007353D1" w:rsidRPr="007353D1" w14:paraId="0718C624" w14:textId="77777777" w:rsidTr="007353D1">
        <w:tc>
          <w:tcPr>
            <w:tcW w:w="4365" w:type="dxa"/>
            <w:tcBorders>
              <w:top w:val="outset" w:sz="6" w:space="0" w:color="auto"/>
              <w:left w:val="outset" w:sz="6" w:space="0" w:color="auto"/>
              <w:bottom w:val="outset" w:sz="6" w:space="0" w:color="auto"/>
              <w:right w:val="outset" w:sz="6" w:space="0" w:color="auto"/>
            </w:tcBorders>
            <w:hideMark/>
          </w:tcPr>
          <w:p w14:paraId="0D0376D5"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1.2. Identificarea sitemelor de numerotație</w:t>
            </w:r>
          </w:p>
        </w:tc>
        <w:tc>
          <w:tcPr>
            <w:tcW w:w="5115" w:type="dxa"/>
            <w:tcBorders>
              <w:top w:val="outset" w:sz="6" w:space="0" w:color="auto"/>
              <w:left w:val="outset" w:sz="6" w:space="0" w:color="auto"/>
              <w:bottom w:val="outset" w:sz="6" w:space="0" w:color="auto"/>
              <w:right w:val="outset" w:sz="6" w:space="0" w:color="auto"/>
            </w:tcBorders>
            <w:hideMark/>
          </w:tcPr>
          <w:p w14:paraId="58F280C0"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 identificarea sistemelor de numerotație</w:t>
            </w:r>
          </w:p>
          <w:p w14:paraId="6A422881"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-cunoașterea modului de aplicare a fiecărui sistem</w:t>
            </w:r>
          </w:p>
        </w:tc>
      </w:tr>
    </w:tbl>
    <w:p w14:paraId="5C760E6C" w14:textId="77777777" w:rsidR="007353D1" w:rsidRPr="007353D1" w:rsidRDefault="007353D1" w:rsidP="00425DC0">
      <w:pPr>
        <w:spacing w:after="0" w:line="240" w:lineRule="auto"/>
        <w:jc w:val="both"/>
        <w:rPr>
          <w:rFonts w:ascii="Times New Roman" w:eastAsia="Times New Roman" w:hAnsi="Times New Roman" w:cs="Times New Roman"/>
          <w:sz w:val="24"/>
          <w:szCs w:val="24"/>
        </w:rPr>
      </w:pPr>
      <w:r w:rsidRPr="007353D1">
        <w:rPr>
          <w:rFonts w:ascii="Times New Roman" w:eastAsia="Times New Roman" w:hAnsi="Times New Roman" w:cs="Times New Roman"/>
          <w:b/>
          <w:bCs/>
          <w:color w:val="373A3C"/>
          <w:sz w:val="24"/>
          <w:szCs w:val="24"/>
          <w:shd w:val="clear" w:color="auto" w:fill="FFFFFF"/>
          <w:lang w:val="ro-RO"/>
        </w:rPr>
        <w:br w:type="textWrapping" w:clear="all"/>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4"/>
        <w:gridCol w:w="5040"/>
      </w:tblGrid>
      <w:tr w:rsidR="007353D1" w:rsidRPr="007353D1" w14:paraId="3A0B2073" w14:textId="77777777" w:rsidTr="007353D1">
        <w:tc>
          <w:tcPr>
            <w:tcW w:w="4365" w:type="dxa"/>
            <w:tcBorders>
              <w:top w:val="outset" w:sz="6" w:space="0" w:color="auto"/>
              <w:left w:val="outset" w:sz="6" w:space="0" w:color="auto"/>
              <w:bottom w:val="outset" w:sz="6" w:space="0" w:color="auto"/>
              <w:right w:val="outset" w:sz="6" w:space="0" w:color="auto"/>
            </w:tcBorders>
            <w:hideMark/>
          </w:tcPr>
          <w:p w14:paraId="381419AE"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1.3. Cunoaşterea noțiunii de fracție</w:t>
            </w:r>
          </w:p>
        </w:tc>
        <w:tc>
          <w:tcPr>
            <w:tcW w:w="5115" w:type="dxa"/>
            <w:tcBorders>
              <w:top w:val="outset" w:sz="6" w:space="0" w:color="auto"/>
              <w:left w:val="outset" w:sz="6" w:space="0" w:color="auto"/>
              <w:bottom w:val="outset" w:sz="6" w:space="0" w:color="auto"/>
              <w:right w:val="outset" w:sz="6" w:space="0" w:color="auto"/>
            </w:tcBorders>
            <w:hideMark/>
          </w:tcPr>
          <w:p w14:paraId="7629F6E2"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-identificarea tipurilor de fracții</w:t>
            </w:r>
          </w:p>
          <w:p w14:paraId="42F131AA"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-să stie aplicarea unor reguli  pentru efectuarea operaţiilor;</w:t>
            </w:r>
            <w:r w:rsidRPr="007353D1">
              <w:rPr>
                <w:rFonts w:ascii="Times New Roman" w:eastAsia="Times New Roman" w:hAnsi="Times New Roman" w:cs="Times New Roman"/>
                <w:b/>
                <w:bCs/>
                <w:sz w:val="24"/>
                <w:szCs w:val="24"/>
                <w:lang w:val="ro-RO"/>
              </w:rPr>
              <w:br/>
            </w:r>
            <w:r w:rsidRPr="007353D1">
              <w:rPr>
                <w:rFonts w:ascii="Times New Roman" w:eastAsia="Times New Roman" w:hAnsi="Times New Roman" w:cs="Times New Roman"/>
                <w:b/>
                <w:bCs/>
                <w:sz w:val="24"/>
                <w:szCs w:val="24"/>
                <w:lang w:val="ro-RO"/>
              </w:rPr>
              <w:br/>
            </w:r>
          </w:p>
        </w:tc>
      </w:tr>
      <w:tr w:rsidR="007353D1" w:rsidRPr="007353D1" w14:paraId="27E5CBDF" w14:textId="77777777" w:rsidTr="007353D1">
        <w:tc>
          <w:tcPr>
            <w:tcW w:w="4365" w:type="dxa"/>
            <w:tcBorders>
              <w:top w:val="outset" w:sz="6" w:space="0" w:color="auto"/>
              <w:left w:val="outset" w:sz="6" w:space="0" w:color="auto"/>
              <w:bottom w:val="outset" w:sz="6" w:space="0" w:color="auto"/>
              <w:right w:val="outset" w:sz="6" w:space="0" w:color="auto"/>
            </w:tcBorders>
            <w:hideMark/>
          </w:tcPr>
          <w:p w14:paraId="57E89F83"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1.4. Identificarea noțiunilor de pătrat perfect și cub perfect</w:t>
            </w:r>
          </w:p>
        </w:tc>
        <w:tc>
          <w:tcPr>
            <w:tcW w:w="5115" w:type="dxa"/>
            <w:tcBorders>
              <w:top w:val="outset" w:sz="6" w:space="0" w:color="auto"/>
              <w:left w:val="outset" w:sz="6" w:space="0" w:color="auto"/>
              <w:bottom w:val="outset" w:sz="6" w:space="0" w:color="auto"/>
              <w:right w:val="outset" w:sz="6" w:space="0" w:color="auto"/>
            </w:tcBorders>
            <w:hideMark/>
          </w:tcPr>
          <w:p w14:paraId="123C4639"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-identificarea numerelor patrate perfecte, cuburi perfecte</w:t>
            </w:r>
          </w:p>
          <w:p w14:paraId="2D5EC62F"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-cunoașterea istoriei lui Pitagora</w:t>
            </w:r>
          </w:p>
        </w:tc>
      </w:tr>
      <w:tr w:rsidR="007353D1" w:rsidRPr="007353D1" w14:paraId="7E02910C" w14:textId="77777777" w:rsidTr="007353D1">
        <w:tc>
          <w:tcPr>
            <w:tcW w:w="4365" w:type="dxa"/>
            <w:tcBorders>
              <w:top w:val="outset" w:sz="6" w:space="0" w:color="auto"/>
              <w:left w:val="outset" w:sz="6" w:space="0" w:color="auto"/>
              <w:bottom w:val="outset" w:sz="6" w:space="0" w:color="auto"/>
              <w:right w:val="outset" w:sz="6" w:space="0" w:color="auto"/>
            </w:tcBorders>
            <w:hideMark/>
          </w:tcPr>
          <w:p w14:paraId="35CAF8D6"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1.5. Identificarea numerelor celebre</w:t>
            </w:r>
          </w:p>
        </w:tc>
        <w:tc>
          <w:tcPr>
            <w:tcW w:w="5115" w:type="dxa"/>
            <w:tcBorders>
              <w:top w:val="outset" w:sz="6" w:space="0" w:color="auto"/>
              <w:left w:val="outset" w:sz="6" w:space="0" w:color="auto"/>
              <w:bottom w:val="outset" w:sz="6" w:space="0" w:color="auto"/>
              <w:right w:val="outset" w:sz="6" w:space="0" w:color="auto"/>
            </w:tcBorders>
            <w:hideMark/>
          </w:tcPr>
          <w:p w14:paraId="46B906E1"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 identificarea numerelor celebre</w:t>
            </w:r>
          </w:p>
          <w:p w14:paraId="4349B71C"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-cunoașterea poveștilor cu numerele celebre</w:t>
            </w:r>
          </w:p>
        </w:tc>
      </w:tr>
    </w:tbl>
    <w:p w14:paraId="43837E6F"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lang w:val="ro-RO"/>
        </w:rPr>
        <w:t> </w:t>
      </w:r>
    </w:p>
    <w:p w14:paraId="26963294"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lang w:val="ro-RO"/>
        </w:rPr>
        <w:t> </w:t>
      </w:r>
      <w:r w:rsidRPr="007353D1">
        <w:rPr>
          <w:rFonts w:ascii="Times New Roman" w:eastAsia="Times New Roman" w:hAnsi="Times New Roman" w:cs="Times New Roman"/>
          <w:color w:val="373A3C"/>
          <w:sz w:val="24"/>
          <w:szCs w:val="24"/>
          <w:lang w:val="ro-RO"/>
        </w:rPr>
        <w:t>2.  Dezvoltarea capacităţii de exploatare / investigare şi rezolvare de probleme.</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3"/>
        <w:gridCol w:w="5041"/>
      </w:tblGrid>
      <w:tr w:rsidR="007353D1" w:rsidRPr="007353D1" w14:paraId="4D6A2C52" w14:textId="77777777" w:rsidTr="007353D1">
        <w:tc>
          <w:tcPr>
            <w:tcW w:w="4365" w:type="dxa"/>
            <w:tcBorders>
              <w:top w:val="outset" w:sz="6" w:space="0" w:color="auto"/>
              <w:left w:val="outset" w:sz="6" w:space="0" w:color="auto"/>
              <w:bottom w:val="outset" w:sz="6" w:space="0" w:color="auto"/>
              <w:right w:val="outset" w:sz="6" w:space="0" w:color="auto"/>
            </w:tcBorders>
            <w:hideMark/>
          </w:tcPr>
          <w:p w14:paraId="6B1F31D4"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i/>
                <w:iCs/>
                <w:sz w:val="24"/>
                <w:szCs w:val="24"/>
                <w:lang w:val="ro-RO"/>
              </w:rPr>
              <w:t>Competenţe specific</w:t>
            </w:r>
          </w:p>
        </w:tc>
        <w:tc>
          <w:tcPr>
            <w:tcW w:w="5115" w:type="dxa"/>
            <w:tcBorders>
              <w:top w:val="outset" w:sz="6" w:space="0" w:color="auto"/>
              <w:left w:val="outset" w:sz="6" w:space="0" w:color="auto"/>
              <w:bottom w:val="outset" w:sz="6" w:space="0" w:color="auto"/>
              <w:right w:val="outset" w:sz="6" w:space="0" w:color="auto"/>
            </w:tcBorders>
            <w:hideMark/>
          </w:tcPr>
          <w:p w14:paraId="26C77898"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i/>
                <w:iCs/>
                <w:sz w:val="24"/>
                <w:szCs w:val="24"/>
                <w:lang w:val="ro-RO"/>
              </w:rPr>
              <w:t>Activități de învățare</w:t>
            </w:r>
          </w:p>
        </w:tc>
      </w:tr>
      <w:tr w:rsidR="007353D1" w:rsidRPr="007353D1" w14:paraId="6083CE7F" w14:textId="77777777" w:rsidTr="007353D1">
        <w:tc>
          <w:tcPr>
            <w:tcW w:w="4365" w:type="dxa"/>
            <w:tcBorders>
              <w:top w:val="outset" w:sz="6" w:space="0" w:color="auto"/>
              <w:left w:val="outset" w:sz="6" w:space="0" w:color="auto"/>
              <w:bottom w:val="outset" w:sz="6" w:space="0" w:color="auto"/>
              <w:right w:val="outset" w:sz="6" w:space="0" w:color="auto"/>
            </w:tcBorders>
            <w:hideMark/>
          </w:tcPr>
          <w:p w14:paraId="7D331C1A"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2.1. Rezolvarea de probleme de logică și perspicacitate.</w:t>
            </w:r>
          </w:p>
        </w:tc>
        <w:tc>
          <w:tcPr>
            <w:tcW w:w="5115" w:type="dxa"/>
            <w:tcBorders>
              <w:top w:val="outset" w:sz="6" w:space="0" w:color="auto"/>
              <w:left w:val="outset" w:sz="6" w:space="0" w:color="auto"/>
              <w:bottom w:val="outset" w:sz="6" w:space="0" w:color="auto"/>
              <w:right w:val="outset" w:sz="6" w:space="0" w:color="auto"/>
            </w:tcBorders>
            <w:hideMark/>
          </w:tcPr>
          <w:p w14:paraId="2CCA1B3D" w14:textId="77777777" w:rsidR="007353D1" w:rsidRPr="007353D1" w:rsidRDefault="007353D1" w:rsidP="00425DC0">
            <w:pPr>
              <w:spacing w:after="0"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-compararea diverselor metode de rezolvare ale unei probleme/exercițiu pentru a găsi metoda cea mai  eficientă;</w:t>
            </w:r>
            <w:r w:rsidRPr="007353D1">
              <w:rPr>
                <w:rFonts w:ascii="Times New Roman" w:eastAsia="Times New Roman" w:hAnsi="Times New Roman" w:cs="Times New Roman"/>
                <w:b/>
                <w:bCs/>
                <w:sz w:val="24"/>
                <w:szCs w:val="24"/>
                <w:lang w:val="ro-RO"/>
              </w:rPr>
              <w:br/>
              <w:t>- recrutarea unei situaţii concrete şi înţelegerea corectă a mesajelor;</w:t>
            </w:r>
            <w:r w:rsidRPr="007353D1">
              <w:rPr>
                <w:rFonts w:ascii="Times New Roman" w:eastAsia="Times New Roman" w:hAnsi="Times New Roman" w:cs="Times New Roman"/>
                <w:b/>
                <w:bCs/>
                <w:sz w:val="24"/>
                <w:szCs w:val="24"/>
                <w:lang w:val="ro-RO"/>
              </w:rPr>
              <w:br/>
            </w:r>
          </w:p>
        </w:tc>
      </w:tr>
      <w:tr w:rsidR="007353D1" w:rsidRPr="007353D1" w14:paraId="17FA7F15" w14:textId="77777777" w:rsidTr="007353D1">
        <w:tc>
          <w:tcPr>
            <w:tcW w:w="4365" w:type="dxa"/>
            <w:tcBorders>
              <w:top w:val="outset" w:sz="6" w:space="0" w:color="auto"/>
              <w:left w:val="outset" w:sz="6" w:space="0" w:color="auto"/>
              <w:bottom w:val="outset" w:sz="6" w:space="0" w:color="auto"/>
              <w:right w:val="outset" w:sz="6" w:space="0" w:color="auto"/>
            </w:tcBorders>
            <w:hideMark/>
          </w:tcPr>
          <w:p w14:paraId="3B95C816"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2.2. Rezolvarea problemelor prin mai multe variante/metode.</w:t>
            </w:r>
          </w:p>
        </w:tc>
        <w:tc>
          <w:tcPr>
            <w:tcW w:w="5115" w:type="dxa"/>
            <w:tcBorders>
              <w:top w:val="outset" w:sz="6" w:space="0" w:color="auto"/>
              <w:left w:val="outset" w:sz="6" w:space="0" w:color="auto"/>
              <w:bottom w:val="outset" w:sz="6" w:space="0" w:color="auto"/>
              <w:right w:val="outset" w:sz="6" w:space="0" w:color="auto"/>
            </w:tcBorders>
            <w:hideMark/>
          </w:tcPr>
          <w:p w14:paraId="7C29C7AF"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rPr>
              <w:t>-</w:t>
            </w:r>
            <w:proofErr w:type="spellStart"/>
            <w:r w:rsidRPr="007353D1">
              <w:rPr>
                <w:rFonts w:ascii="Times New Roman" w:eastAsia="Times New Roman" w:hAnsi="Times New Roman" w:cs="Times New Roman"/>
                <w:b/>
                <w:bCs/>
                <w:sz w:val="24"/>
                <w:szCs w:val="24"/>
              </w:rPr>
              <w:t>aplicarea</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mai</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multor</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metode</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în</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rezolvarea</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unor</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situatii</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problemă</w:t>
            </w:r>
            <w:proofErr w:type="spellEnd"/>
            <w:r w:rsidRPr="007353D1">
              <w:rPr>
                <w:rFonts w:ascii="Times New Roman" w:eastAsia="Times New Roman" w:hAnsi="Times New Roman" w:cs="Times New Roman"/>
                <w:b/>
                <w:bCs/>
                <w:sz w:val="24"/>
                <w:szCs w:val="24"/>
              </w:rPr>
              <w:t>;</w:t>
            </w:r>
          </w:p>
          <w:p w14:paraId="69DE80A7"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it-IT"/>
              </w:rPr>
              <w:t>- rezolvarea problemelor care presupun mai multe so</w:t>
            </w:r>
            <w:proofErr w:type="spellStart"/>
            <w:r w:rsidRPr="007353D1">
              <w:rPr>
                <w:rFonts w:ascii="Times New Roman" w:eastAsia="Times New Roman" w:hAnsi="Times New Roman" w:cs="Times New Roman"/>
                <w:b/>
                <w:bCs/>
                <w:sz w:val="24"/>
                <w:szCs w:val="24"/>
              </w:rPr>
              <w:t>luţii</w:t>
            </w:r>
            <w:proofErr w:type="spellEnd"/>
            <w:r w:rsidRPr="007353D1">
              <w:rPr>
                <w:rFonts w:ascii="Times New Roman" w:eastAsia="Times New Roman" w:hAnsi="Times New Roman" w:cs="Times New Roman"/>
                <w:b/>
                <w:bCs/>
                <w:sz w:val="24"/>
                <w:szCs w:val="24"/>
                <w:lang w:val="it-IT"/>
              </w:rPr>
              <w:t>;</w:t>
            </w:r>
          </w:p>
        </w:tc>
      </w:tr>
      <w:tr w:rsidR="007353D1" w:rsidRPr="007353D1" w14:paraId="5AA3D113" w14:textId="77777777" w:rsidTr="007353D1">
        <w:tc>
          <w:tcPr>
            <w:tcW w:w="4365" w:type="dxa"/>
            <w:tcBorders>
              <w:top w:val="outset" w:sz="6" w:space="0" w:color="auto"/>
              <w:left w:val="outset" w:sz="6" w:space="0" w:color="auto"/>
              <w:bottom w:val="outset" w:sz="6" w:space="0" w:color="auto"/>
              <w:right w:val="outset" w:sz="6" w:space="0" w:color="auto"/>
            </w:tcBorders>
            <w:hideMark/>
          </w:tcPr>
          <w:p w14:paraId="7FE9F821"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2.3. Transpunerea unui text problematic în problemă</w:t>
            </w:r>
          </w:p>
        </w:tc>
        <w:tc>
          <w:tcPr>
            <w:tcW w:w="5115" w:type="dxa"/>
            <w:tcBorders>
              <w:top w:val="outset" w:sz="6" w:space="0" w:color="auto"/>
              <w:left w:val="outset" w:sz="6" w:space="0" w:color="auto"/>
              <w:bottom w:val="outset" w:sz="6" w:space="0" w:color="auto"/>
              <w:right w:val="outset" w:sz="6" w:space="0" w:color="auto"/>
            </w:tcBorders>
            <w:hideMark/>
          </w:tcPr>
          <w:p w14:paraId="4DE11056"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rezolvarea</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unor</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probleme</w:t>
            </w:r>
            <w:proofErr w:type="spellEnd"/>
            <w:r w:rsidRPr="007353D1">
              <w:rPr>
                <w:rFonts w:ascii="Times New Roman" w:eastAsia="Times New Roman" w:hAnsi="Times New Roman" w:cs="Times New Roman"/>
                <w:b/>
                <w:bCs/>
                <w:sz w:val="24"/>
                <w:szCs w:val="24"/>
              </w:rPr>
              <w:t xml:space="preserve"> care </w:t>
            </w:r>
            <w:proofErr w:type="spellStart"/>
            <w:r w:rsidRPr="007353D1">
              <w:rPr>
                <w:rFonts w:ascii="Times New Roman" w:eastAsia="Times New Roman" w:hAnsi="Times New Roman" w:cs="Times New Roman"/>
                <w:b/>
                <w:bCs/>
                <w:sz w:val="24"/>
                <w:szCs w:val="24"/>
              </w:rPr>
              <w:t>necesită</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atenţie</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logică</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perspicacitate</w:t>
            </w:r>
            <w:proofErr w:type="spellEnd"/>
            <w:r w:rsidRPr="007353D1">
              <w:rPr>
                <w:rFonts w:ascii="Times New Roman" w:eastAsia="Times New Roman" w:hAnsi="Times New Roman" w:cs="Times New Roman"/>
                <w:b/>
                <w:bCs/>
                <w:sz w:val="24"/>
                <w:szCs w:val="24"/>
              </w:rPr>
              <w:t xml:space="preserve"> ;</w:t>
            </w:r>
          </w:p>
          <w:p w14:paraId="4E3C80F1" w14:textId="77777777" w:rsidR="007353D1" w:rsidRPr="007353D1" w:rsidRDefault="007353D1" w:rsidP="00425DC0">
            <w:pPr>
              <w:spacing w:after="100" w:afterAutospacing="1"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rPr>
              <w:lastRenderedPageBreak/>
              <w:t xml:space="preserve">- </w:t>
            </w:r>
            <w:proofErr w:type="spellStart"/>
            <w:r w:rsidRPr="007353D1">
              <w:rPr>
                <w:rFonts w:ascii="Times New Roman" w:eastAsia="Times New Roman" w:hAnsi="Times New Roman" w:cs="Times New Roman"/>
                <w:b/>
                <w:bCs/>
                <w:sz w:val="24"/>
                <w:szCs w:val="24"/>
              </w:rPr>
              <w:t>să</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rezolve</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probleme</w:t>
            </w:r>
            <w:proofErr w:type="spellEnd"/>
            <w:r w:rsidRPr="007353D1">
              <w:rPr>
                <w:rFonts w:ascii="Times New Roman" w:eastAsia="Times New Roman" w:hAnsi="Times New Roman" w:cs="Times New Roman"/>
                <w:b/>
                <w:bCs/>
                <w:sz w:val="24"/>
                <w:szCs w:val="24"/>
              </w:rPr>
              <w:t xml:space="preserve"> cu </w:t>
            </w:r>
            <w:proofErr w:type="spellStart"/>
            <w:r w:rsidRPr="007353D1">
              <w:rPr>
                <w:rFonts w:ascii="Times New Roman" w:eastAsia="Times New Roman" w:hAnsi="Times New Roman" w:cs="Times New Roman"/>
                <w:b/>
                <w:bCs/>
                <w:sz w:val="24"/>
                <w:szCs w:val="24"/>
              </w:rPr>
              <w:t>conţinut</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amuzant</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clasice</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referitoare</w:t>
            </w:r>
            <w:proofErr w:type="spellEnd"/>
            <w:r w:rsidRPr="007353D1">
              <w:rPr>
                <w:rFonts w:ascii="Times New Roman" w:eastAsia="Times New Roman" w:hAnsi="Times New Roman" w:cs="Times New Roman"/>
                <w:b/>
                <w:bCs/>
                <w:sz w:val="24"/>
                <w:szCs w:val="24"/>
              </w:rPr>
              <w:t xml:space="preserve"> la </w:t>
            </w:r>
            <w:proofErr w:type="spellStart"/>
            <w:r w:rsidRPr="007353D1">
              <w:rPr>
                <w:rFonts w:ascii="Times New Roman" w:eastAsia="Times New Roman" w:hAnsi="Times New Roman" w:cs="Times New Roman"/>
                <w:b/>
                <w:bCs/>
                <w:sz w:val="24"/>
                <w:szCs w:val="24"/>
              </w:rPr>
              <w:t>numere</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naturale</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și</w:t>
            </w:r>
            <w:proofErr w:type="spellEnd"/>
            <w:r w:rsidRPr="007353D1">
              <w:rPr>
                <w:rFonts w:ascii="Times New Roman" w:eastAsia="Times New Roman" w:hAnsi="Times New Roman" w:cs="Times New Roman"/>
                <w:b/>
                <w:bCs/>
                <w:sz w:val="24"/>
                <w:szCs w:val="24"/>
              </w:rPr>
              <w:t xml:space="preserve"> </w:t>
            </w:r>
            <w:proofErr w:type="spellStart"/>
            <w:r w:rsidRPr="007353D1">
              <w:rPr>
                <w:rFonts w:ascii="Times New Roman" w:eastAsia="Times New Roman" w:hAnsi="Times New Roman" w:cs="Times New Roman"/>
                <w:b/>
                <w:bCs/>
                <w:sz w:val="24"/>
                <w:szCs w:val="24"/>
              </w:rPr>
              <w:t>operații</w:t>
            </w:r>
            <w:proofErr w:type="spellEnd"/>
            <w:r w:rsidRPr="007353D1">
              <w:rPr>
                <w:rFonts w:ascii="Times New Roman" w:eastAsia="Times New Roman" w:hAnsi="Times New Roman" w:cs="Times New Roman"/>
                <w:b/>
                <w:bCs/>
                <w:sz w:val="24"/>
                <w:szCs w:val="24"/>
              </w:rPr>
              <w:t xml:space="preserve"> cu </w:t>
            </w:r>
            <w:proofErr w:type="spellStart"/>
            <w:r w:rsidRPr="007353D1">
              <w:rPr>
                <w:rFonts w:ascii="Times New Roman" w:eastAsia="Times New Roman" w:hAnsi="Times New Roman" w:cs="Times New Roman"/>
                <w:b/>
                <w:bCs/>
                <w:sz w:val="24"/>
                <w:szCs w:val="24"/>
              </w:rPr>
              <w:t>acestea</w:t>
            </w:r>
            <w:proofErr w:type="spellEnd"/>
            <w:r w:rsidRPr="007353D1">
              <w:rPr>
                <w:rFonts w:ascii="Times New Roman" w:eastAsia="Times New Roman" w:hAnsi="Times New Roman" w:cs="Times New Roman"/>
                <w:b/>
                <w:bCs/>
                <w:sz w:val="24"/>
                <w:szCs w:val="24"/>
              </w:rPr>
              <w:t>;</w:t>
            </w:r>
          </w:p>
          <w:p w14:paraId="022B8541" w14:textId="77777777" w:rsidR="007353D1" w:rsidRPr="007353D1" w:rsidRDefault="007353D1" w:rsidP="00425DC0">
            <w:pPr>
              <w:spacing w:after="0" w:line="240" w:lineRule="auto"/>
              <w:jc w:val="both"/>
              <w:rPr>
                <w:rFonts w:ascii="Times New Roman" w:eastAsia="Times New Roman" w:hAnsi="Times New Roman" w:cs="Times New Roman"/>
                <w:b/>
                <w:bCs/>
                <w:sz w:val="24"/>
                <w:szCs w:val="24"/>
              </w:rPr>
            </w:pPr>
            <w:r w:rsidRPr="007353D1">
              <w:rPr>
                <w:rFonts w:ascii="Times New Roman" w:eastAsia="Times New Roman" w:hAnsi="Times New Roman" w:cs="Times New Roman"/>
                <w:b/>
                <w:bCs/>
                <w:sz w:val="24"/>
                <w:szCs w:val="24"/>
                <w:lang w:val="ro-RO"/>
              </w:rPr>
              <w:t>-să găsească soluția corectă la întrebări capcană sau jocuri de perspicacitate;</w:t>
            </w:r>
          </w:p>
        </w:tc>
      </w:tr>
    </w:tbl>
    <w:p w14:paraId="5998A42A" w14:textId="77777777" w:rsidR="007353D1" w:rsidRPr="007353D1" w:rsidRDefault="007353D1" w:rsidP="00425DC0">
      <w:pPr>
        <w:spacing w:after="0" w:line="240" w:lineRule="auto"/>
        <w:jc w:val="both"/>
        <w:rPr>
          <w:rFonts w:ascii="Times New Roman" w:eastAsia="Times New Roman" w:hAnsi="Times New Roman" w:cs="Times New Roman"/>
          <w:sz w:val="24"/>
          <w:szCs w:val="24"/>
        </w:rPr>
      </w:pPr>
      <w:r w:rsidRPr="007353D1">
        <w:rPr>
          <w:rFonts w:ascii="Times New Roman" w:eastAsia="Times New Roman" w:hAnsi="Times New Roman" w:cs="Times New Roman"/>
          <w:b/>
          <w:bCs/>
          <w:color w:val="373A3C"/>
          <w:sz w:val="24"/>
          <w:szCs w:val="24"/>
          <w:shd w:val="clear" w:color="auto" w:fill="FFFFFF"/>
          <w:lang w:val="ro-RO"/>
        </w:rPr>
        <w:lastRenderedPageBreak/>
        <w:br w:type="textWrapping" w:clear="all"/>
      </w:r>
    </w:p>
    <w:p w14:paraId="4FDEBD11"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3.  Formarea şi dezvoltarea capacităţii de a comunica utilizând limbajul matematic.</w:t>
      </w:r>
      <w:r w:rsidRPr="007353D1">
        <w:rPr>
          <w:rFonts w:ascii="Times New Roman" w:eastAsia="Times New Roman" w:hAnsi="Times New Roman" w:cs="Times New Roman"/>
          <w:b/>
          <w:bCs/>
          <w:color w:val="373A3C"/>
          <w:sz w:val="24"/>
          <w:szCs w:val="24"/>
          <w:lang w:val="ro-RO"/>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01"/>
        <w:gridCol w:w="5043"/>
      </w:tblGrid>
      <w:tr w:rsidR="007353D1" w:rsidRPr="007353D1" w14:paraId="5089FBD6" w14:textId="77777777" w:rsidTr="007353D1">
        <w:tc>
          <w:tcPr>
            <w:tcW w:w="4365" w:type="dxa"/>
            <w:tcBorders>
              <w:top w:val="outset" w:sz="6" w:space="0" w:color="auto"/>
              <w:left w:val="outset" w:sz="6" w:space="0" w:color="auto"/>
              <w:bottom w:val="outset" w:sz="6" w:space="0" w:color="auto"/>
              <w:right w:val="outset" w:sz="6" w:space="0" w:color="auto"/>
            </w:tcBorders>
            <w:shd w:val="clear" w:color="auto" w:fill="FFFFFF"/>
            <w:hideMark/>
          </w:tcPr>
          <w:p w14:paraId="2F081EE7"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i/>
                <w:iCs/>
                <w:color w:val="373A3C"/>
                <w:sz w:val="24"/>
                <w:szCs w:val="24"/>
                <w:lang w:val="ro-RO"/>
              </w:rPr>
              <w:t>Competenţe specific</w:t>
            </w:r>
          </w:p>
        </w:tc>
        <w:tc>
          <w:tcPr>
            <w:tcW w:w="5115" w:type="dxa"/>
            <w:tcBorders>
              <w:top w:val="outset" w:sz="6" w:space="0" w:color="auto"/>
              <w:left w:val="outset" w:sz="6" w:space="0" w:color="auto"/>
              <w:bottom w:val="outset" w:sz="6" w:space="0" w:color="auto"/>
              <w:right w:val="outset" w:sz="6" w:space="0" w:color="auto"/>
            </w:tcBorders>
            <w:shd w:val="clear" w:color="auto" w:fill="FFFFFF"/>
            <w:hideMark/>
          </w:tcPr>
          <w:p w14:paraId="659642B5"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i/>
                <w:iCs/>
                <w:color w:val="373A3C"/>
                <w:sz w:val="24"/>
                <w:szCs w:val="24"/>
                <w:lang w:val="ro-RO"/>
              </w:rPr>
              <w:t>Activități de învățare</w:t>
            </w:r>
          </w:p>
        </w:tc>
      </w:tr>
      <w:tr w:rsidR="007353D1" w:rsidRPr="007353D1" w14:paraId="0136D870" w14:textId="77777777" w:rsidTr="007353D1">
        <w:tc>
          <w:tcPr>
            <w:tcW w:w="4365" w:type="dxa"/>
            <w:tcBorders>
              <w:top w:val="outset" w:sz="6" w:space="0" w:color="auto"/>
              <w:left w:val="outset" w:sz="6" w:space="0" w:color="auto"/>
              <w:bottom w:val="outset" w:sz="6" w:space="0" w:color="auto"/>
              <w:right w:val="outset" w:sz="6" w:space="0" w:color="auto"/>
            </w:tcBorders>
            <w:shd w:val="clear" w:color="auto" w:fill="FFFFFF"/>
            <w:hideMark/>
          </w:tcPr>
          <w:p w14:paraId="588F11AA"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i/>
                <w:iCs/>
                <w:color w:val="373A3C"/>
                <w:sz w:val="24"/>
                <w:szCs w:val="24"/>
                <w:lang w:val="ro-RO"/>
              </w:rPr>
              <w:t>3.1. Cunoașterea notiunior de criptare și</w:t>
            </w:r>
          </w:p>
          <w:p w14:paraId="03A58732"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i/>
                <w:iCs/>
                <w:color w:val="373A3C"/>
                <w:sz w:val="24"/>
                <w:szCs w:val="24"/>
                <w:lang w:val="ro-RO"/>
              </w:rPr>
              <w:t>decriptare</w:t>
            </w:r>
          </w:p>
        </w:tc>
        <w:tc>
          <w:tcPr>
            <w:tcW w:w="5115" w:type="dxa"/>
            <w:tcBorders>
              <w:top w:val="outset" w:sz="6" w:space="0" w:color="auto"/>
              <w:left w:val="outset" w:sz="6" w:space="0" w:color="auto"/>
              <w:bottom w:val="outset" w:sz="6" w:space="0" w:color="auto"/>
              <w:right w:val="outset" w:sz="6" w:space="0" w:color="auto"/>
            </w:tcBorders>
            <w:shd w:val="clear" w:color="auto" w:fill="FFFFFF"/>
            <w:hideMark/>
          </w:tcPr>
          <w:p w14:paraId="004033E1"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rPr>
              <w:t>-</w:t>
            </w:r>
            <w:proofErr w:type="spellStart"/>
            <w:r w:rsidRPr="007353D1">
              <w:rPr>
                <w:rFonts w:ascii="Times New Roman" w:eastAsia="Times New Roman" w:hAnsi="Times New Roman" w:cs="Times New Roman"/>
                <w:b/>
                <w:bCs/>
                <w:color w:val="373A3C"/>
                <w:sz w:val="24"/>
                <w:szCs w:val="24"/>
              </w:rPr>
              <w:t>cunoașterea</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notiunilor</w:t>
            </w:r>
            <w:proofErr w:type="spellEnd"/>
            <w:r w:rsidRPr="007353D1">
              <w:rPr>
                <w:rFonts w:ascii="Times New Roman" w:eastAsia="Times New Roman" w:hAnsi="Times New Roman" w:cs="Times New Roman"/>
                <w:b/>
                <w:bCs/>
                <w:color w:val="373A3C"/>
                <w:sz w:val="24"/>
                <w:szCs w:val="24"/>
              </w:rPr>
              <w:t xml:space="preserve"> de </w:t>
            </w:r>
            <w:proofErr w:type="spellStart"/>
            <w:r w:rsidRPr="007353D1">
              <w:rPr>
                <w:rFonts w:ascii="Times New Roman" w:eastAsia="Times New Roman" w:hAnsi="Times New Roman" w:cs="Times New Roman"/>
                <w:b/>
                <w:bCs/>
                <w:color w:val="373A3C"/>
                <w:sz w:val="24"/>
                <w:szCs w:val="24"/>
              </w:rPr>
              <w:t>criptare</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și</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decriptare</w:t>
            </w:r>
            <w:proofErr w:type="spellEnd"/>
          </w:p>
          <w:p w14:paraId="3A12E062"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rPr>
              <w:t>-</w:t>
            </w:r>
            <w:proofErr w:type="spellStart"/>
            <w:r w:rsidRPr="007353D1">
              <w:rPr>
                <w:rFonts w:ascii="Times New Roman" w:eastAsia="Times New Roman" w:hAnsi="Times New Roman" w:cs="Times New Roman"/>
                <w:b/>
                <w:bCs/>
                <w:color w:val="373A3C"/>
                <w:sz w:val="24"/>
                <w:szCs w:val="24"/>
              </w:rPr>
              <w:t>interpretarea</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notiunilor</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cunoscute</w:t>
            </w:r>
            <w:proofErr w:type="spellEnd"/>
          </w:p>
        </w:tc>
      </w:tr>
      <w:tr w:rsidR="007353D1" w:rsidRPr="007353D1" w14:paraId="4F0BC562" w14:textId="77777777" w:rsidTr="007353D1">
        <w:tc>
          <w:tcPr>
            <w:tcW w:w="4365" w:type="dxa"/>
            <w:tcBorders>
              <w:top w:val="outset" w:sz="6" w:space="0" w:color="auto"/>
              <w:left w:val="outset" w:sz="6" w:space="0" w:color="auto"/>
              <w:bottom w:val="outset" w:sz="6" w:space="0" w:color="auto"/>
              <w:right w:val="outset" w:sz="6" w:space="0" w:color="auto"/>
            </w:tcBorders>
            <w:shd w:val="clear" w:color="auto" w:fill="FFFFFF"/>
            <w:hideMark/>
          </w:tcPr>
          <w:p w14:paraId="3019F178"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lang w:val="ro-RO"/>
              </w:rPr>
              <w:t>3.2. Crearea, în scris sau oral, a unor scurte enunţuri∕mesaje pe baza unui suport verbal.</w:t>
            </w:r>
          </w:p>
        </w:tc>
        <w:tc>
          <w:tcPr>
            <w:tcW w:w="5115" w:type="dxa"/>
            <w:tcBorders>
              <w:top w:val="outset" w:sz="6" w:space="0" w:color="auto"/>
              <w:left w:val="outset" w:sz="6" w:space="0" w:color="auto"/>
              <w:bottom w:val="outset" w:sz="6" w:space="0" w:color="auto"/>
              <w:right w:val="outset" w:sz="6" w:space="0" w:color="auto"/>
            </w:tcBorders>
            <w:shd w:val="clear" w:color="auto" w:fill="FFFFFF"/>
            <w:hideMark/>
          </w:tcPr>
          <w:p w14:paraId="6E514596"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lang w:val="ro-RO"/>
              </w:rPr>
              <w:t>-cunoașterea și aplicarea sistemelor de cifrare </w:t>
            </w:r>
          </w:p>
          <w:p w14:paraId="3EE76B4A"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rPr>
              <w:t>-</w:t>
            </w:r>
            <w:proofErr w:type="spellStart"/>
            <w:r w:rsidRPr="007353D1">
              <w:rPr>
                <w:rFonts w:ascii="Times New Roman" w:eastAsia="Times New Roman" w:hAnsi="Times New Roman" w:cs="Times New Roman"/>
                <w:b/>
                <w:bCs/>
                <w:color w:val="373A3C"/>
                <w:sz w:val="24"/>
                <w:szCs w:val="24"/>
              </w:rPr>
              <w:t>scrierea</w:t>
            </w:r>
            <w:proofErr w:type="spellEnd"/>
            <w:r w:rsidRPr="007353D1">
              <w:rPr>
                <w:rFonts w:ascii="Times New Roman" w:eastAsia="Times New Roman" w:hAnsi="Times New Roman" w:cs="Times New Roman"/>
                <w:b/>
                <w:bCs/>
                <w:color w:val="373A3C"/>
                <w:sz w:val="24"/>
                <w:szCs w:val="24"/>
              </w:rPr>
              <w:t>/</w:t>
            </w:r>
            <w:proofErr w:type="spellStart"/>
            <w:r w:rsidRPr="007353D1">
              <w:rPr>
                <w:rFonts w:ascii="Times New Roman" w:eastAsia="Times New Roman" w:hAnsi="Times New Roman" w:cs="Times New Roman"/>
                <w:b/>
                <w:bCs/>
                <w:color w:val="373A3C"/>
                <w:sz w:val="24"/>
                <w:szCs w:val="24"/>
              </w:rPr>
              <w:t>vorbirea</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enunțului</w:t>
            </w:r>
            <w:proofErr w:type="spellEnd"/>
            <w:r w:rsidRPr="007353D1">
              <w:rPr>
                <w:rFonts w:ascii="Times New Roman" w:eastAsia="Times New Roman" w:hAnsi="Times New Roman" w:cs="Times New Roman"/>
                <w:b/>
                <w:bCs/>
                <w:color w:val="373A3C"/>
                <w:sz w:val="24"/>
                <w:szCs w:val="24"/>
              </w:rPr>
              <w:t>/</w:t>
            </w:r>
            <w:proofErr w:type="spellStart"/>
            <w:r w:rsidRPr="007353D1">
              <w:rPr>
                <w:rFonts w:ascii="Times New Roman" w:eastAsia="Times New Roman" w:hAnsi="Times New Roman" w:cs="Times New Roman"/>
                <w:b/>
                <w:bCs/>
                <w:color w:val="373A3C"/>
                <w:sz w:val="24"/>
                <w:szCs w:val="24"/>
              </w:rPr>
              <w:t>mesajului</w:t>
            </w:r>
            <w:proofErr w:type="spellEnd"/>
            <w:r w:rsidRPr="007353D1">
              <w:rPr>
                <w:rFonts w:ascii="Times New Roman" w:eastAsia="Times New Roman" w:hAnsi="Times New Roman" w:cs="Times New Roman"/>
                <w:b/>
                <w:bCs/>
                <w:color w:val="373A3C"/>
                <w:sz w:val="24"/>
                <w:szCs w:val="24"/>
              </w:rPr>
              <w:t xml:space="preserve"> pe </w:t>
            </w:r>
            <w:proofErr w:type="spellStart"/>
            <w:r w:rsidRPr="007353D1">
              <w:rPr>
                <w:rFonts w:ascii="Times New Roman" w:eastAsia="Times New Roman" w:hAnsi="Times New Roman" w:cs="Times New Roman"/>
                <w:b/>
                <w:bCs/>
                <w:color w:val="373A3C"/>
                <w:sz w:val="24"/>
                <w:szCs w:val="24"/>
              </w:rPr>
              <w:t>baza</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unui</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suport</w:t>
            </w:r>
            <w:proofErr w:type="spellEnd"/>
            <w:r w:rsidRPr="007353D1">
              <w:rPr>
                <w:rFonts w:ascii="Times New Roman" w:eastAsia="Times New Roman" w:hAnsi="Times New Roman" w:cs="Times New Roman"/>
                <w:b/>
                <w:bCs/>
                <w:color w:val="373A3C"/>
                <w:sz w:val="24"/>
                <w:szCs w:val="24"/>
              </w:rPr>
              <w:t xml:space="preserve"> verbal</w:t>
            </w:r>
          </w:p>
        </w:tc>
      </w:tr>
      <w:tr w:rsidR="007353D1" w:rsidRPr="007353D1" w14:paraId="02783AD1" w14:textId="77777777" w:rsidTr="007353D1">
        <w:tc>
          <w:tcPr>
            <w:tcW w:w="4365" w:type="dxa"/>
            <w:tcBorders>
              <w:top w:val="outset" w:sz="6" w:space="0" w:color="auto"/>
              <w:left w:val="outset" w:sz="6" w:space="0" w:color="auto"/>
              <w:bottom w:val="outset" w:sz="6" w:space="0" w:color="auto"/>
              <w:right w:val="outset" w:sz="6" w:space="0" w:color="auto"/>
            </w:tcBorders>
            <w:shd w:val="clear" w:color="auto" w:fill="FFFFFF"/>
            <w:hideMark/>
          </w:tcPr>
          <w:p w14:paraId="11A00FBB"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lang w:val="ro-RO"/>
              </w:rPr>
              <w:t>3.3. Dezvoltarea capacitatății de a selecta o informaţie şi de a lua decizii.</w:t>
            </w:r>
          </w:p>
        </w:tc>
        <w:tc>
          <w:tcPr>
            <w:tcW w:w="5115" w:type="dxa"/>
            <w:tcBorders>
              <w:top w:val="outset" w:sz="6" w:space="0" w:color="auto"/>
              <w:left w:val="outset" w:sz="6" w:space="0" w:color="auto"/>
              <w:bottom w:val="outset" w:sz="6" w:space="0" w:color="auto"/>
              <w:right w:val="outset" w:sz="6" w:space="0" w:color="auto"/>
            </w:tcBorders>
            <w:shd w:val="clear" w:color="auto" w:fill="FFFFFF"/>
            <w:hideMark/>
          </w:tcPr>
          <w:p w14:paraId="44882537"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lang w:val="ro-RO"/>
              </w:rPr>
              <w:t>-dezvoltarea modului decizional cu privire la descifrarea misterelor</w:t>
            </w:r>
          </w:p>
          <w:p w14:paraId="3608963C" w14:textId="77777777" w:rsidR="007353D1" w:rsidRPr="007353D1" w:rsidRDefault="007353D1" w:rsidP="00425DC0">
            <w:pPr>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rPr>
              <w:t>-</w:t>
            </w:r>
            <w:proofErr w:type="spellStart"/>
            <w:r w:rsidRPr="007353D1">
              <w:rPr>
                <w:rFonts w:ascii="Times New Roman" w:eastAsia="Times New Roman" w:hAnsi="Times New Roman" w:cs="Times New Roman"/>
                <w:b/>
                <w:bCs/>
                <w:color w:val="373A3C"/>
                <w:sz w:val="24"/>
                <w:szCs w:val="24"/>
              </w:rPr>
              <w:t>aplicarea</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mai</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multor</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metode</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în</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rezolvarea</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unor</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situatii</w:t>
            </w:r>
            <w:proofErr w:type="spellEnd"/>
            <w:r w:rsidRPr="007353D1">
              <w:rPr>
                <w:rFonts w:ascii="Times New Roman" w:eastAsia="Times New Roman" w:hAnsi="Times New Roman" w:cs="Times New Roman"/>
                <w:b/>
                <w:bCs/>
                <w:color w:val="373A3C"/>
                <w:sz w:val="24"/>
                <w:szCs w:val="24"/>
              </w:rPr>
              <w:t xml:space="preserve"> </w:t>
            </w:r>
            <w:proofErr w:type="spellStart"/>
            <w:r w:rsidRPr="007353D1">
              <w:rPr>
                <w:rFonts w:ascii="Times New Roman" w:eastAsia="Times New Roman" w:hAnsi="Times New Roman" w:cs="Times New Roman"/>
                <w:b/>
                <w:bCs/>
                <w:color w:val="373A3C"/>
                <w:sz w:val="24"/>
                <w:szCs w:val="24"/>
              </w:rPr>
              <w:t>problemă</w:t>
            </w:r>
            <w:proofErr w:type="spellEnd"/>
            <w:r w:rsidRPr="007353D1">
              <w:rPr>
                <w:rFonts w:ascii="Times New Roman" w:eastAsia="Times New Roman" w:hAnsi="Times New Roman" w:cs="Times New Roman"/>
                <w:b/>
                <w:bCs/>
                <w:color w:val="373A3C"/>
                <w:sz w:val="24"/>
                <w:szCs w:val="24"/>
              </w:rPr>
              <w:t>;</w:t>
            </w:r>
          </w:p>
        </w:tc>
      </w:tr>
    </w:tbl>
    <w:p w14:paraId="59750E2F"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b/>
          <w:bCs/>
          <w:color w:val="373A3C"/>
          <w:sz w:val="24"/>
          <w:szCs w:val="24"/>
        </w:rPr>
      </w:pPr>
      <w:r w:rsidRPr="007353D1">
        <w:rPr>
          <w:rFonts w:ascii="Times New Roman" w:eastAsia="Times New Roman" w:hAnsi="Times New Roman" w:cs="Times New Roman"/>
          <w:b/>
          <w:bCs/>
          <w:color w:val="373A3C"/>
          <w:sz w:val="24"/>
          <w:szCs w:val="24"/>
          <w:lang w:val="ro-RO"/>
        </w:rPr>
        <w:t> </w:t>
      </w:r>
    </w:p>
    <w:p w14:paraId="7AAE0BFF" w14:textId="77777777" w:rsidR="007353D1" w:rsidRPr="00425DC0" w:rsidRDefault="007353D1" w:rsidP="00425DC0">
      <w:pPr>
        <w:spacing w:after="0" w:line="240" w:lineRule="auto"/>
        <w:jc w:val="both"/>
        <w:rPr>
          <w:rFonts w:ascii="Times New Roman" w:eastAsia="Times New Roman" w:hAnsi="Times New Roman" w:cs="Times New Roman"/>
          <w:b/>
          <w:bCs/>
          <w:color w:val="373A3C"/>
          <w:sz w:val="24"/>
          <w:szCs w:val="24"/>
          <w:shd w:val="clear" w:color="auto" w:fill="FFFFFF"/>
        </w:rPr>
      </w:pPr>
      <w:r w:rsidRPr="007353D1">
        <w:rPr>
          <w:rFonts w:ascii="Times New Roman" w:eastAsia="Times New Roman" w:hAnsi="Times New Roman" w:cs="Times New Roman"/>
          <w:b/>
          <w:bCs/>
          <w:color w:val="373A3C"/>
          <w:sz w:val="24"/>
          <w:szCs w:val="24"/>
          <w:shd w:val="clear" w:color="auto" w:fill="FFFFFF"/>
        </w:rPr>
        <w:t>CONȚINUTURI</w:t>
      </w:r>
      <w:r w:rsidR="00425DC0" w:rsidRPr="00425DC0">
        <w:rPr>
          <w:rFonts w:ascii="Times New Roman" w:eastAsia="Times New Roman" w:hAnsi="Times New Roman" w:cs="Times New Roman"/>
          <w:b/>
          <w:bCs/>
          <w:color w:val="373A3C"/>
          <w:sz w:val="24"/>
          <w:szCs w:val="24"/>
          <w:shd w:val="clear" w:color="auto" w:fill="FFFFFF"/>
        </w:rPr>
        <w:t xml:space="preserve"> :</w:t>
      </w:r>
    </w:p>
    <w:p w14:paraId="020F2E33" w14:textId="77777777" w:rsidR="00425DC0" w:rsidRPr="007353D1" w:rsidRDefault="00425DC0" w:rsidP="00425DC0">
      <w:pPr>
        <w:spacing w:after="0" w:line="240" w:lineRule="auto"/>
        <w:jc w:val="both"/>
        <w:rPr>
          <w:rFonts w:ascii="Times New Roman" w:eastAsia="Times New Roman" w:hAnsi="Times New Roman" w:cs="Times New Roman"/>
          <w:sz w:val="24"/>
          <w:szCs w:val="24"/>
        </w:rPr>
      </w:pPr>
    </w:p>
    <w:p w14:paraId="1B6C180C" w14:textId="77777777" w:rsidR="007353D1" w:rsidRPr="007353D1" w:rsidRDefault="007353D1" w:rsidP="00EC3101">
      <w:pPr>
        <w:shd w:val="clear" w:color="auto" w:fill="FFFFFF"/>
        <w:spacing w:after="100" w:afterAutospacing="1" w:line="240" w:lineRule="auto"/>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rPr>
        <w:t>Zero</w:t>
      </w:r>
    </w:p>
    <w:p w14:paraId="1CE33CB6" w14:textId="77777777" w:rsidR="007353D1" w:rsidRPr="007353D1" w:rsidRDefault="007353D1" w:rsidP="00EC3101">
      <w:pPr>
        <w:shd w:val="clear" w:color="auto" w:fill="FFFFFF"/>
        <w:spacing w:after="100" w:afterAutospacing="1" w:line="240" w:lineRule="auto"/>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Sisteme de numerotație</w:t>
      </w:r>
    </w:p>
    <w:p w14:paraId="6EB5E081" w14:textId="77777777" w:rsidR="00EC3101" w:rsidRDefault="007353D1" w:rsidP="00EC3101">
      <w:pPr>
        <w:spacing w:after="0" w:line="240" w:lineRule="auto"/>
        <w:rPr>
          <w:rFonts w:ascii="Times New Roman" w:eastAsia="Times New Roman" w:hAnsi="Times New Roman" w:cs="Times New Roman"/>
          <w:color w:val="373A3C"/>
          <w:sz w:val="24"/>
          <w:szCs w:val="24"/>
          <w:shd w:val="clear" w:color="auto" w:fill="FFFFFF"/>
          <w:lang w:val="ro-RO"/>
        </w:rPr>
      </w:pPr>
      <w:r w:rsidRPr="007353D1">
        <w:rPr>
          <w:rFonts w:ascii="Times New Roman" w:eastAsia="Times New Roman" w:hAnsi="Times New Roman" w:cs="Times New Roman"/>
          <w:color w:val="373A3C"/>
          <w:sz w:val="24"/>
          <w:szCs w:val="24"/>
          <w:shd w:val="clear" w:color="auto" w:fill="FFFFFF"/>
          <w:lang w:val="ro-RO"/>
        </w:rPr>
        <w:t>”Număr fracturat”</w:t>
      </w:r>
    </w:p>
    <w:p w14:paraId="124EFBD2" w14:textId="77777777" w:rsidR="00EC3101" w:rsidRDefault="007353D1" w:rsidP="00EC3101">
      <w:pPr>
        <w:spacing w:after="0" w:line="240" w:lineRule="auto"/>
        <w:rPr>
          <w:rFonts w:ascii="Times New Roman" w:eastAsia="Times New Roman" w:hAnsi="Times New Roman" w:cs="Times New Roman"/>
          <w:color w:val="373A3C"/>
          <w:sz w:val="24"/>
          <w:szCs w:val="24"/>
          <w:shd w:val="clear" w:color="auto" w:fill="FFFFFF"/>
          <w:lang w:val="ro-RO"/>
        </w:rPr>
      </w:pPr>
      <w:r w:rsidRPr="007353D1">
        <w:rPr>
          <w:rFonts w:ascii="Times New Roman" w:eastAsia="Times New Roman" w:hAnsi="Times New Roman" w:cs="Times New Roman"/>
          <w:color w:val="373A3C"/>
          <w:sz w:val="24"/>
          <w:szCs w:val="24"/>
        </w:rPr>
        <w:br/>
      </w:r>
      <w:r w:rsidRPr="007353D1">
        <w:rPr>
          <w:rFonts w:ascii="Times New Roman" w:eastAsia="Times New Roman" w:hAnsi="Times New Roman" w:cs="Times New Roman"/>
          <w:color w:val="373A3C"/>
          <w:sz w:val="24"/>
          <w:szCs w:val="24"/>
          <w:shd w:val="clear" w:color="auto" w:fill="FFFFFF"/>
          <w:lang w:val="ro-RO"/>
        </w:rPr>
        <w:t>Pătrate și cuburi perfecte</w:t>
      </w:r>
    </w:p>
    <w:p w14:paraId="549CCD03" w14:textId="52729F1D" w:rsidR="007353D1" w:rsidRPr="007353D1" w:rsidRDefault="007353D1" w:rsidP="00EC3101">
      <w:pPr>
        <w:spacing w:after="0" w:line="240" w:lineRule="auto"/>
        <w:rPr>
          <w:rFonts w:ascii="Times New Roman" w:eastAsia="Times New Roman" w:hAnsi="Times New Roman" w:cs="Times New Roman"/>
          <w:sz w:val="24"/>
          <w:szCs w:val="24"/>
        </w:rPr>
      </w:pPr>
      <w:r w:rsidRPr="007353D1">
        <w:rPr>
          <w:rFonts w:ascii="Times New Roman" w:eastAsia="Times New Roman" w:hAnsi="Times New Roman" w:cs="Times New Roman"/>
          <w:color w:val="373A3C"/>
          <w:sz w:val="24"/>
          <w:szCs w:val="24"/>
          <w:shd w:val="clear" w:color="auto" w:fill="FFFFFF"/>
          <w:lang w:val="ro-RO"/>
        </w:rPr>
        <w:br/>
        <w:t>Povești cu numere</w:t>
      </w:r>
      <w:r w:rsidRPr="007353D1">
        <w:rPr>
          <w:rFonts w:ascii="Times New Roman" w:eastAsia="Times New Roman" w:hAnsi="Times New Roman" w:cs="Times New Roman"/>
          <w:color w:val="373A3C"/>
          <w:sz w:val="24"/>
          <w:szCs w:val="24"/>
          <w:shd w:val="clear" w:color="auto" w:fill="FFFFFF"/>
          <w:lang w:val="ro-RO"/>
        </w:rPr>
        <w:br/>
      </w:r>
    </w:p>
    <w:p w14:paraId="1E71BD17" w14:textId="77777777" w:rsidR="007353D1" w:rsidRPr="007353D1" w:rsidRDefault="007353D1" w:rsidP="00EC3101">
      <w:pPr>
        <w:shd w:val="clear" w:color="auto" w:fill="FFFFFF"/>
        <w:spacing w:after="100" w:afterAutospacing="1" w:line="240" w:lineRule="auto"/>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Probleme de logică şi perspicacitate</w:t>
      </w:r>
    </w:p>
    <w:p w14:paraId="0C6FDC66" w14:textId="7B1F6A6C" w:rsidR="007353D1" w:rsidRPr="007353D1" w:rsidRDefault="007353D1" w:rsidP="00EC3101">
      <w:pPr>
        <w:shd w:val="clear" w:color="auto" w:fill="FFFFFF"/>
        <w:spacing w:after="100" w:afterAutospacing="1" w:line="240" w:lineRule="auto"/>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Metode de rezolvare a exerciţiilor şi problemelor.</w:t>
      </w:r>
    </w:p>
    <w:p w14:paraId="3A66DBA5" w14:textId="77777777" w:rsidR="007353D1" w:rsidRPr="007353D1" w:rsidRDefault="007353D1" w:rsidP="00EC3101">
      <w:pPr>
        <w:shd w:val="clear" w:color="auto" w:fill="FFFFFF"/>
        <w:spacing w:after="100" w:afterAutospacing="1" w:line="240" w:lineRule="auto"/>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Probleme de probabilistică.</w:t>
      </w:r>
    </w:p>
    <w:p w14:paraId="17051153" w14:textId="77777777" w:rsidR="007353D1" w:rsidRPr="007353D1" w:rsidRDefault="007353D1" w:rsidP="00EC3101">
      <w:pPr>
        <w:shd w:val="clear" w:color="auto" w:fill="FFFFFF"/>
        <w:spacing w:after="100" w:afterAutospacing="1" w:line="240" w:lineRule="auto"/>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Matematică aplicată</w:t>
      </w:r>
    </w:p>
    <w:p w14:paraId="71202700" w14:textId="7F42A7D8" w:rsidR="00425DC0" w:rsidRPr="007353D1" w:rsidRDefault="007353D1" w:rsidP="00EC3101">
      <w:pPr>
        <w:shd w:val="clear" w:color="auto" w:fill="FFFFFF"/>
        <w:spacing w:after="100" w:afterAutospacing="1" w:line="240" w:lineRule="auto"/>
        <w:rPr>
          <w:rFonts w:ascii="Times New Roman" w:eastAsia="Times New Roman" w:hAnsi="Times New Roman" w:cs="Times New Roman"/>
          <w:color w:val="373A3C"/>
          <w:sz w:val="24"/>
          <w:szCs w:val="24"/>
        </w:rPr>
      </w:pPr>
      <w:proofErr w:type="spellStart"/>
      <w:r w:rsidRPr="007353D1">
        <w:rPr>
          <w:rFonts w:ascii="Times New Roman" w:eastAsia="Times New Roman" w:hAnsi="Times New Roman" w:cs="Times New Roman"/>
          <w:color w:val="373A3C"/>
          <w:sz w:val="24"/>
          <w:szCs w:val="24"/>
        </w:rPr>
        <w:t>Criptarea</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și</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decriptarea</w:t>
      </w:r>
      <w:proofErr w:type="spellEnd"/>
    </w:p>
    <w:p w14:paraId="798522F5"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b/>
          <w:bCs/>
          <w:color w:val="373A3C"/>
          <w:sz w:val="24"/>
          <w:szCs w:val="24"/>
          <w:u w:val="single"/>
          <w:lang w:val="ro-RO"/>
        </w:rPr>
        <w:lastRenderedPageBreak/>
        <w:t>SUGESTII METODOLOGICE</w:t>
      </w:r>
    </w:p>
    <w:p w14:paraId="039B09DE"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b/>
          <w:bCs/>
          <w:color w:val="373A3C"/>
          <w:sz w:val="24"/>
          <w:szCs w:val="24"/>
          <w:lang w:val="ro-RO"/>
        </w:rPr>
        <w:t> </w:t>
      </w:r>
      <w:proofErr w:type="spellStart"/>
      <w:r w:rsidRPr="007353D1">
        <w:rPr>
          <w:rFonts w:ascii="Times New Roman" w:eastAsia="Times New Roman" w:hAnsi="Times New Roman" w:cs="Times New Roman"/>
          <w:color w:val="373A3C"/>
          <w:sz w:val="24"/>
          <w:szCs w:val="24"/>
        </w:rPr>
        <w:t>Abordarea</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majoră</w:t>
      </w:r>
      <w:proofErr w:type="spellEnd"/>
      <w:r w:rsidRPr="007353D1">
        <w:rPr>
          <w:rFonts w:ascii="Times New Roman" w:eastAsia="Times New Roman" w:hAnsi="Times New Roman" w:cs="Times New Roman"/>
          <w:color w:val="373A3C"/>
          <w:sz w:val="24"/>
          <w:szCs w:val="24"/>
        </w:rPr>
        <w:t xml:space="preserve"> a </w:t>
      </w:r>
      <w:proofErr w:type="spellStart"/>
      <w:r w:rsidRPr="007353D1">
        <w:rPr>
          <w:rFonts w:ascii="Times New Roman" w:eastAsia="Times New Roman" w:hAnsi="Times New Roman" w:cs="Times New Roman"/>
          <w:color w:val="373A3C"/>
          <w:sz w:val="24"/>
          <w:szCs w:val="24"/>
        </w:rPr>
        <w:t>referințelor</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actuale</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în</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predarea-învățarea-evaluarea</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matematicii</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constă</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în</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mutarea</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accentului</w:t>
      </w:r>
      <w:proofErr w:type="spellEnd"/>
      <w:r w:rsidRPr="007353D1">
        <w:rPr>
          <w:rFonts w:ascii="Times New Roman" w:eastAsia="Times New Roman" w:hAnsi="Times New Roman" w:cs="Times New Roman"/>
          <w:color w:val="373A3C"/>
          <w:sz w:val="24"/>
          <w:szCs w:val="24"/>
        </w:rPr>
        <w:t xml:space="preserve"> de la </w:t>
      </w:r>
      <w:proofErr w:type="spellStart"/>
      <w:r w:rsidRPr="007353D1">
        <w:rPr>
          <w:rFonts w:ascii="Times New Roman" w:eastAsia="Times New Roman" w:hAnsi="Times New Roman" w:cs="Times New Roman"/>
          <w:color w:val="373A3C"/>
          <w:sz w:val="24"/>
          <w:szCs w:val="24"/>
        </w:rPr>
        <w:t>predarea</w:t>
      </w:r>
      <w:proofErr w:type="spellEnd"/>
      <w:r w:rsidRPr="007353D1">
        <w:rPr>
          <w:rFonts w:ascii="Times New Roman" w:eastAsia="Times New Roman" w:hAnsi="Times New Roman" w:cs="Times New Roman"/>
          <w:color w:val="373A3C"/>
          <w:sz w:val="24"/>
          <w:szCs w:val="24"/>
        </w:rPr>
        <w:t xml:space="preserve"> de </w:t>
      </w:r>
      <w:proofErr w:type="spellStart"/>
      <w:r w:rsidRPr="007353D1">
        <w:rPr>
          <w:rFonts w:ascii="Times New Roman" w:eastAsia="Times New Roman" w:hAnsi="Times New Roman" w:cs="Times New Roman"/>
          <w:color w:val="373A3C"/>
          <w:sz w:val="24"/>
          <w:szCs w:val="24"/>
        </w:rPr>
        <w:t>informații</w:t>
      </w:r>
      <w:proofErr w:type="spellEnd"/>
      <w:r w:rsidRPr="007353D1">
        <w:rPr>
          <w:rFonts w:ascii="Times New Roman" w:eastAsia="Times New Roman" w:hAnsi="Times New Roman" w:cs="Times New Roman"/>
          <w:color w:val="373A3C"/>
          <w:sz w:val="24"/>
          <w:szCs w:val="24"/>
        </w:rPr>
        <w:t xml:space="preserve"> la </w:t>
      </w:r>
      <w:proofErr w:type="spellStart"/>
      <w:r w:rsidRPr="007353D1">
        <w:rPr>
          <w:rFonts w:ascii="Times New Roman" w:eastAsia="Times New Roman" w:hAnsi="Times New Roman" w:cs="Times New Roman"/>
          <w:color w:val="373A3C"/>
          <w:sz w:val="24"/>
          <w:szCs w:val="24"/>
        </w:rPr>
        <w:t>formarea</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unor</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competențe</w:t>
      </w:r>
      <w:proofErr w:type="spellEnd"/>
      <w:r w:rsidRPr="007353D1">
        <w:rPr>
          <w:rFonts w:ascii="Times New Roman" w:eastAsia="Times New Roman" w:hAnsi="Times New Roman" w:cs="Times New Roman"/>
          <w:color w:val="373A3C"/>
          <w:sz w:val="24"/>
          <w:szCs w:val="24"/>
        </w:rPr>
        <w:t xml:space="preserve"> de </w:t>
      </w:r>
      <w:proofErr w:type="spellStart"/>
      <w:r w:rsidRPr="007353D1">
        <w:rPr>
          <w:rFonts w:ascii="Times New Roman" w:eastAsia="Times New Roman" w:hAnsi="Times New Roman" w:cs="Times New Roman"/>
          <w:color w:val="373A3C"/>
          <w:sz w:val="24"/>
          <w:szCs w:val="24"/>
        </w:rPr>
        <w:t>aplicare</w:t>
      </w:r>
      <w:proofErr w:type="spellEnd"/>
      <w:r w:rsidRPr="007353D1">
        <w:rPr>
          <w:rFonts w:ascii="Times New Roman" w:eastAsia="Times New Roman" w:hAnsi="Times New Roman" w:cs="Times New Roman"/>
          <w:color w:val="373A3C"/>
          <w:sz w:val="24"/>
          <w:szCs w:val="24"/>
        </w:rPr>
        <w:t xml:space="preserve"> a </w:t>
      </w:r>
      <w:proofErr w:type="spellStart"/>
      <w:r w:rsidRPr="007353D1">
        <w:rPr>
          <w:rFonts w:ascii="Times New Roman" w:eastAsia="Times New Roman" w:hAnsi="Times New Roman" w:cs="Times New Roman"/>
          <w:color w:val="373A3C"/>
          <w:sz w:val="24"/>
          <w:szCs w:val="24"/>
        </w:rPr>
        <w:t>cunoștințelor</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dobândite</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în</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vederea</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dezvoltării</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creativității</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elevilor</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prin</w:t>
      </w:r>
      <w:proofErr w:type="spellEnd"/>
      <w:r w:rsidRPr="007353D1">
        <w:rPr>
          <w:rFonts w:ascii="Times New Roman" w:eastAsia="Times New Roman" w:hAnsi="Times New Roman" w:cs="Times New Roman"/>
          <w:color w:val="373A3C"/>
          <w:sz w:val="24"/>
          <w:szCs w:val="24"/>
        </w:rPr>
        <w:t>:</w:t>
      </w:r>
    </w:p>
    <w:p w14:paraId="6DD63CAC"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    Dezvoltarea unor strategii didactice pornind de la competențele specifice din programele școlare;</w:t>
      </w:r>
    </w:p>
    <w:p w14:paraId="4EE28712"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    Asigurarea coerenței la nivelul disciplinei și a corelării la nivelul ariei curriculare.</w:t>
      </w:r>
    </w:p>
    <w:p w14:paraId="6364AFA7"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proofErr w:type="spellStart"/>
      <w:r w:rsidRPr="007353D1">
        <w:rPr>
          <w:rFonts w:ascii="Times New Roman" w:eastAsia="Times New Roman" w:hAnsi="Times New Roman" w:cs="Times New Roman"/>
          <w:color w:val="373A3C"/>
          <w:sz w:val="24"/>
          <w:szCs w:val="24"/>
        </w:rPr>
        <w:t>Accentuarea</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caracterului</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practic-aplicativ</w:t>
      </w:r>
      <w:proofErr w:type="spellEnd"/>
      <w:r w:rsidRPr="007353D1">
        <w:rPr>
          <w:rFonts w:ascii="Times New Roman" w:eastAsia="Times New Roman" w:hAnsi="Times New Roman" w:cs="Times New Roman"/>
          <w:color w:val="373A3C"/>
          <w:sz w:val="24"/>
          <w:szCs w:val="24"/>
        </w:rPr>
        <w:t xml:space="preserve"> al </w:t>
      </w:r>
      <w:proofErr w:type="spellStart"/>
      <w:r w:rsidRPr="007353D1">
        <w:rPr>
          <w:rFonts w:ascii="Times New Roman" w:eastAsia="Times New Roman" w:hAnsi="Times New Roman" w:cs="Times New Roman"/>
          <w:color w:val="373A3C"/>
          <w:sz w:val="24"/>
          <w:szCs w:val="24"/>
        </w:rPr>
        <w:t>demersului</w:t>
      </w:r>
      <w:proofErr w:type="spellEnd"/>
      <w:r w:rsidRPr="007353D1">
        <w:rPr>
          <w:rFonts w:ascii="Times New Roman" w:eastAsia="Times New Roman" w:hAnsi="Times New Roman" w:cs="Times New Roman"/>
          <w:color w:val="373A3C"/>
          <w:sz w:val="24"/>
          <w:szCs w:val="24"/>
        </w:rPr>
        <w:t xml:space="preserve"> didactic </w:t>
      </w:r>
      <w:proofErr w:type="spellStart"/>
      <w:r w:rsidRPr="007353D1">
        <w:rPr>
          <w:rFonts w:ascii="Times New Roman" w:eastAsia="Times New Roman" w:hAnsi="Times New Roman" w:cs="Times New Roman"/>
          <w:color w:val="373A3C"/>
          <w:sz w:val="24"/>
          <w:szCs w:val="24"/>
        </w:rPr>
        <w:t>prin</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eliminarea</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unor</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aspecte</w:t>
      </w:r>
      <w:proofErr w:type="spellEnd"/>
      <w:r w:rsidRPr="007353D1">
        <w:rPr>
          <w:rFonts w:ascii="Times New Roman" w:eastAsia="Times New Roman" w:hAnsi="Times New Roman" w:cs="Times New Roman"/>
          <w:color w:val="373A3C"/>
          <w:sz w:val="24"/>
          <w:szCs w:val="24"/>
        </w:rPr>
        <w:t xml:space="preserve"> care </w:t>
      </w:r>
      <w:proofErr w:type="spellStart"/>
      <w:r w:rsidRPr="007353D1">
        <w:rPr>
          <w:rFonts w:ascii="Times New Roman" w:eastAsia="Times New Roman" w:hAnsi="Times New Roman" w:cs="Times New Roman"/>
          <w:color w:val="373A3C"/>
          <w:sz w:val="24"/>
          <w:szCs w:val="24"/>
        </w:rPr>
        <w:t>îl</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plasau</w:t>
      </w:r>
      <w:proofErr w:type="spellEnd"/>
      <w:r w:rsidRPr="007353D1">
        <w:rPr>
          <w:rFonts w:ascii="Times New Roman" w:eastAsia="Times New Roman" w:hAnsi="Times New Roman" w:cs="Times New Roman"/>
          <w:color w:val="373A3C"/>
          <w:sz w:val="24"/>
          <w:szCs w:val="24"/>
        </w:rPr>
        <w:t xml:space="preserve"> la un </w:t>
      </w:r>
      <w:proofErr w:type="spellStart"/>
      <w:r w:rsidRPr="007353D1">
        <w:rPr>
          <w:rFonts w:ascii="Times New Roman" w:eastAsia="Times New Roman" w:hAnsi="Times New Roman" w:cs="Times New Roman"/>
          <w:color w:val="373A3C"/>
          <w:sz w:val="24"/>
          <w:szCs w:val="24"/>
        </w:rPr>
        <w:t>nivel</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teoretic</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Astfel</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este</w:t>
      </w:r>
      <w:proofErr w:type="spellEnd"/>
      <w:r w:rsidRPr="007353D1">
        <w:rPr>
          <w:rFonts w:ascii="Times New Roman" w:eastAsia="Times New Roman" w:hAnsi="Times New Roman" w:cs="Times New Roman"/>
          <w:color w:val="373A3C"/>
          <w:sz w:val="24"/>
          <w:szCs w:val="24"/>
        </w:rPr>
        <w:t xml:space="preserve"> util ca </w:t>
      </w:r>
      <w:proofErr w:type="spellStart"/>
      <w:r w:rsidRPr="007353D1">
        <w:rPr>
          <w:rFonts w:ascii="Times New Roman" w:eastAsia="Times New Roman" w:hAnsi="Times New Roman" w:cs="Times New Roman"/>
          <w:color w:val="373A3C"/>
          <w:sz w:val="24"/>
          <w:szCs w:val="24"/>
        </w:rPr>
        <w:t>în</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procesul</w:t>
      </w:r>
      <w:proofErr w:type="spellEnd"/>
      <w:r w:rsidRPr="007353D1">
        <w:rPr>
          <w:rFonts w:ascii="Times New Roman" w:eastAsia="Times New Roman" w:hAnsi="Times New Roman" w:cs="Times New Roman"/>
          <w:color w:val="373A3C"/>
          <w:sz w:val="24"/>
          <w:szCs w:val="24"/>
        </w:rPr>
        <w:t xml:space="preserve"> didactic </w:t>
      </w:r>
      <w:proofErr w:type="spellStart"/>
      <w:r w:rsidRPr="007353D1">
        <w:rPr>
          <w:rFonts w:ascii="Times New Roman" w:eastAsia="Times New Roman" w:hAnsi="Times New Roman" w:cs="Times New Roman"/>
          <w:color w:val="373A3C"/>
          <w:sz w:val="24"/>
          <w:szCs w:val="24"/>
        </w:rPr>
        <w:t>să</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avem</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în</w:t>
      </w:r>
      <w:proofErr w:type="spellEnd"/>
      <w:r w:rsidRPr="007353D1">
        <w:rPr>
          <w:rFonts w:ascii="Times New Roman" w:eastAsia="Times New Roman" w:hAnsi="Times New Roman" w:cs="Times New Roman"/>
          <w:color w:val="373A3C"/>
          <w:sz w:val="24"/>
          <w:szCs w:val="24"/>
        </w:rPr>
        <w:t xml:space="preserve"> </w:t>
      </w:r>
      <w:proofErr w:type="spellStart"/>
      <w:r w:rsidRPr="007353D1">
        <w:rPr>
          <w:rFonts w:ascii="Times New Roman" w:eastAsia="Times New Roman" w:hAnsi="Times New Roman" w:cs="Times New Roman"/>
          <w:color w:val="373A3C"/>
          <w:sz w:val="24"/>
          <w:szCs w:val="24"/>
        </w:rPr>
        <w:t>vedere</w:t>
      </w:r>
      <w:proofErr w:type="spellEnd"/>
      <w:r w:rsidRPr="007353D1">
        <w:rPr>
          <w:rFonts w:ascii="Times New Roman" w:eastAsia="Times New Roman" w:hAnsi="Times New Roman" w:cs="Times New Roman"/>
          <w:color w:val="373A3C"/>
          <w:sz w:val="24"/>
          <w:szCs w:val="24"/>
        </w:rPr>
        <w:t>:</w:t>
      </w:r>
    </w:p>
    <w:p w14:paraId="28B38C03"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Segoe UI Symbol" w:eastAsia="Times New Roman" w:hAnsi="Segoe UI Symbol" w:cs="Segoe UI Symbol"/>
          <w:color w:val="373A3C"/>
          <w:sz w:val="24"/>
          <w:szCs w:val="24"/>
          <w:lang w:val="ro-RO"/>
        </w:rPr>
        <w:t>✔</w:t>
      </w:r>
      <w:r w:rsidRPr="007353D1">
        <w:rPr>
          <w:rFonts w:ascii="Times New Roman" w:eastAsia="Times New Roman" w:hAnsi="Times New Roman" w:cs="Times New Roman"/>
          <w:color w:val="373A3C"/>
          <w:sz w:val="24"/>
          <w:szCs w:val="24"/>
          <w:lang w:val="ro-RO"/>
        </w:rPr>
        <w:t> Construirea unei varietăți de contexte problematice, în măsură să genereze deschideri către diferite domenii ale matematicii;</w:t>
      </w:r>
    </w:p>
    <w:p w14:paraId="0B0F099D"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w:t>
      </w:r>
      <w:r w:rsidRPr="007353D1">
        <w:rPr>
          <w:rFonts w:ascii="Segoe UI Symbol" w:eastAsia="Times New Roman" w:hAnsi="Segoe UI Symbol" w:cs="Segoe UI Symbol"/>
          <w:color w:val="373A3C"/>
          <w:sz w:val="24"/>
          <w:szCs w:val="24"/>
          <w:lang w:val="ro-RO"/>
        </w:rPr>
        <w:t>✔</w:t>
      </w:r>
      <w:r w:rsidRPr="007353D1">
        <w:rPr>
          <w:rFonts w:ascii="Times New Roman" w:eastAsia="Times New Roman" w:hAnsi="Times New Roman" w:cs="Times New Roman"/>
          <w:color w:val="373A3C"/>
          <w:sz w:val="24"/>
          <w:szCs w:val="24"/>
          <w:lang w:val="ro-RO"/>
        </w:rPr>
        <w:t> Folosirea unor strategii diferite în rezolvarea aceleiași probleme, atunci când este cazul;</w:t>
      </w:r>
    </w:p>
    <w:p w14:paraId="5AF07A31"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Segoe UI Symbol" w:eastAsia="Times New Roman" w:hAnsi="Segoe UI Symbol" w:cs="Segoe UI Symbol"/>
          <w:color w:val="373A3C"/>
          <w:sz w:val="24"/>
          <w:szCs w:val="24"/>
          <w:lang w:val="ro-RO"/>
        </w:rPr>
        <w:t>✔</w:t>
      </w:r>
      <w:r w:rsidRPr="007353D1">
        <w:rPr>
          <w:rFonts w:ascii="Times New Roman" w:eastAsia="Times New Roman" w:hAnsi="Times New Roman" w:cs="Times New Roman"/>
          <w:color w:val="373A3C"/>
          <w:sz w:val="24"/>
          <w:szCs w:val="24"/>
          <w:lang w:val="ro-RO"/>
        </w:rPr>
        <w:t>   Organizarea unor activități variate de învățare pentru elevi, în echipă și/ sau individual, în funcție de nivelul și de ritmul propriu de dezvoltare al fiecăruia;</w:t>
      </w:r>
    </w:p>
    <w:p w14:paraId="568C7F71" w14:textId="77777777" w:rsidR="007353D1" w:rsidRPr="00425DC0"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lang w:val="ro-RO"/>
        </w:rPr>
      </w:pPr>
      <w:r w:rsidRPr="007353D1">
        <w:rPr>
          <w:rFonts w:ascii="Segoe UI Symbol" w:eastAsia="Times New Roman" w:hAnsi="Segoe UI Symbol" w:cs="Segoe UI Symbol"/>
          <w:color w:val="373A3C"/>
          <w:sz w:val="24"/>
          <w:szCs w:val="24"/>
          <w:lang w:val="ro-RO"/>
        </w:rPr>
        <w:t>✔</w:t>
      </w:r>
      <w:r w:rsidRPr="007353D1">
        <w:rPr>
          <w:rFonts w:ascii="Times New Roman" w:eastAsia="Times New Roman" w:hAnsi="Times New Roman" w:cs="Times New Roman"/>
          <w:color w:val="373A3C"/>
          <w:sz w:val="24"/>
          <w:szCs w:val="24"/>
          <w:lang w:val="ro-RO"/>
        </w:rPr>
        <w:t>   Construirea unor secvențe de învățare care să permită activități de explorare/investigare la nivelul noțiunilor de bază studiate.</w:t>
      </w:r>
    </w:p>
    <w:p w14:paraId="6702037D" w14:textId="77777777" w:rsidR="00425DC0" w:rsidRPr="00535F86" w:rsidRDefault="00425DC0" w:rsidP="00425DC0">
      <w:pPr>
        <w:pStyle w:val="NormalWeb"/>
        <w:shd w:val="clear" w:color="auto" w:fill="FFFFFF"/>
        <w:spacing w:before="0" w:beforeAutospacing="0"/>
        <w:jc w:val="both"/>
        <w:rPr>
          <w:color w:val="373A3C"/>
        </w:rPr>
      </w:pPr>
      <w:r w:rsidRPr="00535F86">
        <w:rPr>
          <w:color w:val="373A3C"/>
          <w:lang w:val="it-IT"/>
        </w:rPr>
        <w:t>Evaluarea se va face pe grupe sau individual- realizarea de portofolii individuale</w:t>
      </w:r>
      <w:r w:rsidRPr="00425DC0">
        <w:rPr>
          <w:color w:val="373A3C"/>
          <w:lang w:val="it-IT"/>
        </w:rPr>
        <w:t xml:space="preserve">, </w:t>
      </w:r>
      <w:r w:rsidRPr="00425DC0">
        <w:rPr>
          <w:color w:val="373A3C"/>
        </w:rPr>
        <w:t> </w:t>
      </w:r>
      <w:proofErr w:type="spellStart"/>
      <w:r w:rsidRPr="00425DC0">
        <w:rPr>
          <w:color w:val="373A3C"/>
        </w:rPr>
        <w:t>observarea</w:t>
      </w:r>
      <w:proofErr w:type="spellEnd"/>
      <w:r w:rsidRPr="00425DC0">
        <w:rPr>
          <w:color w:val="373A3C"/>
        </w:rPr>
        <w:t xml:space="preserve"> </w:t>
      </w:r>
      <w:proofErr w:type="spellStart"/>
      <w:r w:rsidRPr="00425DC0">
        <w:rPr>
          <w:color w:val="373A3C"/>
        </w:rPr>
        <w:t>sistematică</w:t>
      </w:r>
      <w:proofErr w:type="spellEnd"/>
      <w:r w:rsidRPr="00425DC0">
        <w:rPr>
          <w:color w:val="373A3C"/>
        </w:rPr>
        <w:t xml:space="preserve">, </w:t>
      </w:r>
      <w:proofErr w:type="spellStart"/>
      <w:r w:rsidRPr="00425DC0">
        <w:rPr>
          <w:color w:val="373A3C"/>
        </w:rPr>
        <w:t>investigaţia</w:t>
      </w:r>
      <w:proofErr w:type="spellEnd"/>
      <w:r w:rsidRPr="00425DC0">
        <w:rPr>
          <w:color w:val="373A3C"/>
        </w:rPr>
        <w:t xml:space="preserve">, </w:t>
      </w:r>
      <w:proofErr w:type="spellStart"/>
      <w:r w:rsidRPr="00425DC0">
        <w:rPr>
          <w:color w:val="373A3C"/>
        </w:rPr>
        <w:t>tema</w:t>
      </w:r>
      <w:proofErr w:type="spellEnd"/>
      <w:r w:rsidRPr="00425DC0">
        <w:rPr>
          <w:color w:val="373A3C"/>
        </w:rPr>
        <w:t xml:space="preserve"> </w:t>
      </w:r>
      <w:proofErr w:type="spellStart"/>
      <w:r w:rsidRPr="00425DC0">
        <w:rPr>
          <w:color w:val="373A3C"/>
        </w:rPr>
        <w:t>pentru</w:t>
      </w:r>
      <w:proofErr w:type="spellEnd"/>
      <w:r w:rsidRPr="00425DC0">
        <w:rPr>
          <w:color w:val="373A3C"/>
        </w:rPr>
        <w:t xml:space="preserve"> </w:t>
      </w:r>
      <w:proofErr w:type="spellStart"/>
      <w:r w:rsidRPr="00425DC0">
        <w:rPr>
          <w:color w:val="373A3C"/>
        </w:rPr>
        <w:t>acasa</w:t>
      </w:r>
      <w:proofErr w:type="spellEnd"/>
      <w:r w:rsidRPr="00425DC0">
        <w:rPr>
          <w:color w:val="373A3C"/>
        </w:rPr>
        <w:t xml:space="preserve">, </w:t>
      </w:r>
      <w:proofErr w:type="spellStart"/>
      <w:r w:rsidRPr="00425DC0">
        <w:rPr>
          <w:color w:val="373A3C"/>
        </w:rPr>
        <w:t>tema</w:t>
      </w:r>
      <w:proofErr w:type="spellEnd"/>
      <w:r w:rsidRPr="00425DC0">
        <w:rPr>
          <w:color w:val="373A3C"/>
        </w:rPr>
        <w:t xml:space="preserve"> de </w:t>
      </w:r>
      <w:proofErr w:type="spellStart"/>
      <w:r w:rsidRPr="00425DC0">
        <w:rPr>
          <w:color w:val="373A3C"/>
        </w:rPr>
        <w:t>lucru</w:t>
      </w:r>
      <w:proofErr w:type="spellEnd"/>
      <w:r w:rsidRPr="00425DC0">
        <w:rPr>
          <w:color w:val="373A3C"/>
        </w:rPr>
        <w:t xml:space="preserve"> </w:t>
      </w:r>
      <w:proofErr w:type="spellStart"/>
      <w:r w:rsidRPr="00425DC0">
        <w:rPr>
          <w:color w:val="373A3C"/>
        </w:rPr>
        <w:t>în</w:t>
      </w:r>
      <w:proofErr w:type="spellEnd"/>
      <w:r w:rsidRPr="00425DC0">
        <w:rPr>
          <w:color w:val="373A3C"/>
        </w:rPr>
        <w:t xml:space="preserve"> </w:t>
      </w:r>
      <w:proofErr w:type="spellStart"/>
      <w:r w:rsidRPr="00425DC0">
        <w:rPr>
          <w:color w:val="373A3C"/>
        </w:rPr>
        <w:t>clasa</w:t>
      </w:r>
      <w:proofErr w:type="spellEnd"/>
      <w:r w:rsidRPr="00425DC0">
        <w:rPr>
          <w:color w:val="373A3C"/>
        </w:rPr>
        <w:t xml:space="preserve">, </w:t>
      </w:r>
      <w:proofErr w:type="spellStart"/>
      <w:r w:rsidRPr="00425DC0">
        <w:rPr>
          <w:color w:val="373A3C"/>
        </w:rPr>
        <w:t>autoevaluare</w:t>
      </w:r>
      <w:proofErr w:type="spellEnd"/>
      <w:r w:rsidRPr="00425DC0">
        <w:rPr>
          <w:color w:val="373A3C"/>
        </w:rPr>
        <w:t xml:space="preserve">,  </w:t>
      </w:r>
      <w:proofErr w:type="spellStart"/>
      <w:r w:rsidRPr="00425DC0">
        <w:rPr>
          <w:color w:val="373A3C"/>
        </w:rPr>
        <w:t>referate</w:t>
      </w:r>
      <w:proofErr w:type="spellEnd"/>
      <w:r w:rsidRPr="00425DC0">
        <w:rPr>
          <w:color w:val="373A3C"/>
        </w:rPr>
        <w:t xml:space="preserve">, note </w:t>
      </w:r>
      <w:proofErr w:type="spellStart"/>
      <w:r w:rsidRPr="00425DC0">
        <w:rPr>
          <w:color w:val="373A3C"/>
        </w:rPr>
        <w:t>matematice</w:t>
      </w:r>
      <w:proofErr w:type="spellEnd"/>
      <w:r w:rsidRPr="00425DC0">
        <w:rPr>
          <w:color w:val="373A3C"/>
        </w:rPr>
        <w:t xml:space="preserve">, </w:t>
      </w:r>
      <w:proofErr w:type="spellStart"/>
      <w:r w:rsidRPr="00425DC0">
        <w:rPr>
          <w:color w:val="373A3C"/>
        </w:rPr>
        <w:t>seturi</w:t>
      </w:r>
      <w:proofErr w:type="spellEnd"/>
      <w:r w:rsidRPr="00425DC0">
        <w:rPr>
          <w:color w:val="373A3C"/>
        </w:rPr>
        <w:t xml:space="preserve"> de </w:t>
      </w:r>
      <w:proofErr w:type="spellStart"/>
      <w:r w:rsidRPr="00425DC0">
        <w:rPr>
          <w:color w:val="373A3C"/>
        </w:rPr>
        <w:t>exerciţii</w:t>
      </w:r>
      <w:proofErr w:type="spellEnd"/>
      <w:r w:rsidRPr="00425DC0">
        <w:rPr>
          <w:color w:val="373A3C"/>
        </w:rPr>
        <w:t xml:space="preserve"> </w:t>
      </w:r>
      <w:proofErr w:type="spellStart"/>
      <w:r w:rsidRPr="00425DC0">
        <w:rPr>
          <w:color w:val="373A3C"/>
        </w:rPr>
        <w:t>prezentate</w:t>
      </w:r>
      <w:proofErr w:type="spellEnd"/>
      <w:r w:rsidRPr="00425DC0">
        <w:rPr>
          <w:color w:val="373A3C"/>
        </w:rPr>
        <w:t xml:space="preserve"> de </w:t>
      </w:r>
      <w:proofErr w:type="spellStart"/>
      <w:r w:rsidRPr="00425DC0">
        <w:rPr>
          <w:color w:val="373A3C"/>
        </w:rPr>
        <w:t>elevi</w:t>
      </w:r>
      <w:proofErr w:type="spellEnd"/>
      <w:r w:rsidRPr="00425DC0">
        <w:rPr>
          <w:color w:val="373A3C"/>
        </w:rPr>
        <w:t>.</w:t>
      </w:r>
    </w:p>
    <w:p w14:paraId="534CD2C3" w14:textId="77777777" w:rsidR="00425DC0" w:rsidRPr="007353D1" w:rsidRDefault="00425DC0"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p>
    <w:p w14:paraId="453E6273"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b/>
          <w:bCs/>
          <w:color w:val="373A3C"/>
          <w:sz w:val="24"/>
          <w:szCs w:val="24"/>
          <w:u w:val="single"/>
          <w:lang w:val="ro-RO"/>
        </w:rPr>
        <w:t>BIBLIOGRAFIE</w:t>
      </w:r>
      <w:r w:rsidR="007A4EFB">
        <w:rPr>
          <w:rFonts w:ascii="Times New Roman" w:eastAsia="Times New Roman" w:hAnsi="Times New Roman" w:cs="Times New Roman"/>
          <w:b/>
          <w:bCs/>
          <w:color w:val="373A3C"/>
          <w:sz w:val="24"/>
          <w:szCs w:val="24"/>
          <w:u w:val="single"/>
          <w:lang w:val="ro-RO"/>
        </w:rPr>
        <w:t>-</w:t>
      </w:r>
    </w:p>
    <w:p w14:paraId="0553A6EE"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b/>
          <w:bCs/>
          <w:color w:val="373A3C"/>
          <w:sz w:val="24"/>
          <w:szCs w:val="24"/>
          <w:lang w:val="ro-RO"/>
        </w:rPr>
        <w:t> </w:t>
      </w:r>
      <w:r w:rsidRPr="007353D1">
        <w:rPr>
          <w:rFonts w:ascii="Times New Roman" w:eastAsia="Times New Roman" w:hAnsi="Times New Roman" w:cs="Times New Roman"/>
          <w:color w:val="373A3C"/>
          <w:sz w:val="24"/>
          <w:szCs w:val="24"/>
          <w:lang w:val="ro-RO"/>
        </w:rPr>
        <w:t>[1]   "Cum au apărut numerele", Florica T. Câmpan, Editura Ion Creangă, 1972</w:t>
      </w:r>
    </w:p>
    <w:p w14:paraId="7537A112"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[2]    ”50 de idei pe care trebuie să le cunoști matematică”, Tony Crilly, Editura Litera, 2017</w:t>
      </w:r>
    </w:p>
    <w:p w14:paraId="722B1A9C"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[3]      ”Matematica aplicata” , Ioan Dancila , ed. Bogdana.</w:t>
      </w:r>
    </w:p>
    <w:p w14:paraId="7AA8C23D"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[4]       “Matematica recreativa”-Eugen Guran,editura ,,Junimea,,2000.</w:t>
      </w:r>
    </w:p>
    <w:p w14:paraId="373089D5"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[5]      " Elemente de aritmetică cu aplicaţii în tehnica de calcul", Ion D. Ion, C. Niţă, Editura Tehnică, 1978.</w:t>
      </w:r>
    </w:p>
    <w:p w14:paraId="5C248AF7"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[6]    “Matematica prin joc”-Elena Simionica-Editura ,,Polirom,,2000.</w:t>
      </w:r>
    </w:p>
    <w:p w14:paraId="00F416BA"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lastRenderedPageBreak/>
        <w:t> [7]     </w:t>
      </w:r>
      <w:r w:rsidRPr="007353D1">
        <w:rPr>
          <w:rFonts w:ascii="Times New Roman" w:eastAsia="Times New Roman" w:hAnsi="Times New Roman" w:cs="Times New Roman"/>
          <w:color w:val="373A3C"/>
          <w:sz w:val="24"/>
          <w:szCs w:val="24"/>
          <w:rtl/>
          <w:lang w:bidi="he-IL"/>
        </w:rPr>
        <w:t>״</w:t>
      </w:r>
      <w:r w:rsidRPr="007353D1">
        <w:rPr>
          <w:rFonts w:ascii="Times New Roman" w:eastAsia="Times New Roman" w:hAnsi="Times New Roman" w:cs="Times New Roman"/>
          <w:color w:val="373A3C"/>
          <w:sz w:val="24"/>
          <w:szCs w:val="24"/>
          <w:lang w:val="ro-RO"/>
        </w:rPr>
        <w:t> Metode interactive de grup</w:t>
      </w:r>
      <w:r w:rsidRPr="007353D1">
        <w:rPr>
          <w:rFonts w:ascii="Times New Roman" w:eastAsia="Times New Roman" w:hAnsi="Times New Roman" w:cs="Times New Roman"/>
          <w:color w:val="373A3C"/>
          <w:sz w:val="24"/>
          <w:szCs w:val="24"/>
          <w:rtl/>
          <w:lang w:bidi="he-IL"/>
        </w:rPr>
        <w:t>״</w:t>
      </w:r>
      <w:r w:rsidRPr="007353D1">
        <w:rPr>
          <w:rFonts w:ascii="Times New Roman" w:eastAsia="Times New Roman" w:hAnsi="Times New Roman" w:cs="Times New Roman"/>
          <w:color w:val="373A3C"/>
          <w:sz w:val="24"/>
          <w:szCs w:val="24"/>
          <w:lang w:val="ro-RO"/>
        </w:rPr>
        <w:t> – Ghid metodic, Ed. Arves, București, 2002</w:t>
      </w:r>
    </w:p>
    <w:p w14:paraId="2F188DC0"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[8]      1000 de întrebări și răspunsuri, EDP, București, 1981</w:t>
      </w:r>
    </w:p>
    <w:p w14:paraId="5C02D0B9"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[9]       </w:t>
      </w:r>
      <w:hyperlink r:id="rId6" w:history="1">
        <w:r w:rsidRPr="00425DC0">
          <w:rPr>
            <w:rFonts w:ascii="Times New Roman" w:eastAsia="Times New Roman" w:hAnsi="Times New Roman" w:cs="Times New Roman"/>
            <w:color w:val="1177D1"/>
            <w:sz w:val="24"/>
            <w:szCs w:val="24"/>
            <w:u w:val="single"/>
            <w:lang w:val="ro-RO"/>
          </w:rPr>
          <w:t>https://www.link-academy.com/curs-criptografie-web-securitate-ssl-tsl#</w:t>
        </w:r>
      </w:hyperlink>
    </w:p>
    <w:p w14:paraId="730E239B" w14:textId="77777777" w:rsidR="007353D1" w:rsidRPr="007353D1" w:rsidRDefault="007353D1" w:rsidP="00425DC0">
      <w:pPr>
        <w:shd w:val="clear" w:color="auto" w:fill="FFFFFF"/>
        <w:spacing w:after="100" w:afterAutospacing="1" w:line="240" w:lineRule="auto"/>
        <w:jc w:val="both"/>
        <w:rPr>
          <w:rFonts w:ascii="Times New Roman" w:eastAsia="Times New Roman" w:hAnsi="Times New Roman" w:cs="Times New Roman"/>
          <w:color w:val="373A3C"/>
          <w:sz w:val="24"/>
          <w:szCs w:val="24"/>
        </w:rPr>
      </w:pPr>
      <w:r w:rsidRPr="007353D1">
        <w:rPr>
          <w:rFonts w:ascii="Times New Roman" w:eastAsia="Times New Roman" w:hAnsi="Times New Roman" w:cs="Times New Roman"/>
          <w:color w:val="373A3C"/>
          <w:sz w:val="24"/>
          <w:szCs w:val="24"/>
          <w:lang w:val="ro-RO"/>
        </w:rPr>
        <w:t> [10]     </w:t>
      </w:r>
      <w:hyperlink r:id="rId7" w:history="1">
        <w:r w:rsidRPr="00425DC0">
          <w:rPr>
            <w:rFonts w:ascii="Times New Roman" w:eastAsia="Times New Roman" w:hAnsi="Times New Roman" w:cs="Times New Roman"/>
            <w:color w:val="0B4F8A"/>
            <w:sz w:val="24"/>
            <w:szCs w:val="24"/>
            <w:u w:val="single"/>
            <w:lang w:val="ro-RO"/>
          </w:rPr>
          <w:t>http://andrei.clubcisco.ro/cursuri/f/f-sym/5master/aac-criptografie/Aplicatii.pdf</w:t>
        </w:r>
      </w:hyperlink>
    </w:p>
    <w:p w14:paraId="0078E41A" w14:textId="77777777" w:rsidR="004950D4" w:rsidRPr="00425DC0" w:rsidRDefault="004950D4" w:rsidP="00425DC0">
      <w:pPr>
        <w:spacing w:line="240" w:lineRule="auto"/>
        <w:jc w:val="both"/>
        <w:rPr>
          <w:rFonts w:ascii="Times New Roman" w:hAnsi="Times New Roman" w:cs="Times New Roman"/>
          <w:sz w:val="24"/>
          <w:szCs w:val="24"/>
        </w:rPr>
      </w:pPr>
    </w:p>
    <w:sectPr w:rsidR="004950D4" w:rsidRPr="00425DC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89F42" w14:textId="77777777" w:rsidR="005959E4" w:rsidRDefault="005959E4" w:rsidP="00425DC0">
      <w:pPr>
        <w:spacing w:after="0" w:line="240" w:lineRule="auto"/>
      </w:pPr>
      <w:r>
        <w:separator/>
      </w:r>
    </w:p>
  </w:endnote>
  <w:endnote w:type="continuationSeparator" w:id="0">
    <w:p w14:paraId="6A4D495C" w14:textId="77777777" w:rsidR="005959E4" w:rsidRDefault="005959E4" w:rsidP="00425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974664"/>
      <w:docPartObj>
        <w:docPartGallery w:val="Page Numbers (Bottom of Page)"/>
        <w:docPartUnique/>
      </w:docPartObj>
    </w:sdtPr>
    <w:sdtEndPr>
      <w:rPr>
        <w:noProof/>
      </w:rPr>
    </w:sdtEndPr>
    <w:sdtContent>
      <w:p w14:paraId="6329E83F" w14:textId="77777777" w:rsidR="00425DC0" w:rsidRDefault="00425DC0">
        <w:pPr>
          <w:pStyle w:val="Footer"/>
          <w:jc w:val="right"/>
        </w:pPr>
        <w:r>
          <w:fldChar w:fldCharType="begin"/>
        </w:r>
        <w:r>
          <w:instrText xml:space="preserve"> PAGE   \* MERGEFORMAT </w:instrText>
        </w:r>
        <w:r>
          <w:fldChar w:fldCharType="separate"/>
        </w:r>
        <w:r w:rsidR="00433517">
          <w:rPr>
            <w:noProof/>
          </w:rPr>
          <w:t>6</w:t>
        </w:r>
        <w:r>
          <w:rPr>
            <w:noProof/>
          </w:rPr>
          <w:fldChar w:fldCharType="end"/>
        </w:r>
      </w:p>
    </w:sdtContent>
  </w:sdt>
  <w:p w14:paraId="59BFAF92" w14:textId="77777777" w:rsidR="00425DC0" w:rsidRDefault="00425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778E7" w14:textId="77777777" w:rsidR="005959E4" w:rsidRDefault="005959E4" w:rsidP="00425DC0">
      <w:pPr>
        <w:spacing w:after="0" w:line="240" w:lineRule="auto"/>
      </w:pPr>
      <w:r>
        <w:separator/>
      </w:r>
    </w:p>
  </w:footnote>
  <w:footnote w:type="continuationSeparator" w:id="0">
    <w:p w14:paraId="152C540C" w14:textId="77777777" w:rsidR="005959E4" w:rsidRDefault="005959E4" w:rsidP="00425D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1BD"/>
    <w:rsid w:val="00122962"/>
    <w:rsid w:val="001D5093"/>
    <w:rsid w:val="00425DC0"/>
    <w:rsid w:val="00433517"/>
    <w:rsid w:val="004950D4"/>
    <w:rsid w:val="005959E4"/>
    <w:rsid w:val="005D71BD"/>
    <w:rsid w:val="007353D1"/>
    <w:rsid w:val="007A4EFB"/>
    <w:rsid w:val="00C376A1"/>
    <w:rsid w:val="00EC3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D39E"/>
  <w15:chartTrackingRefBased/>
  <w15:docId w15:val="{3D9F2DB1-99C7-4F22-ACA6-1ED55FD5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7353D1"/>
    <w:pPr>
      <w:keepNext/>
      <w:spacing w:after="0" w:line="240" w:lineRule="auto"/>
      <w:jc w:val="center"/>
      <w:outlineLvl w:val="1"/>
    </w:pPr>
    <w:rPr>
      <w:rFonts w:ascii="Times New Roman" w:eastAsia="Times New Roman" w:hAnsi="Times New Roman" w:cs="Times New Roman"/>
      <w:b/>
      <w:bCs/>
      <w:color w:val="FF0000"/>
      <w:sz w:val="44"/>
      <w:szCs w:val="20"/>
      <w:lang w:val="ro-RO" w:eastAsia="ro-RO"/>
    </w:rPr>
  </w:style>
  <w:style w:type="paragraph" w:styleId="Heading4">
    <w:name w:val="heading 4"/>
    <w:basedOn w:val="Normal"/>
    <w:next w:val="Normal"/>
    <w:link w:val="Heading4Char"/>
    <w:qFormat/>
    <w:rsid w:val="007353D1"/>
    <w:pPr>
      <w:keepNext/>
      <w:spacing w:after="0" w:line="240" w:lineRule="auto"/>
      <w:outlineLvl w:val="3"/>
    </w:pPr>
    <w:rPr>
      <w:rFonts w:ascii="Times New Roman" w:eastAsia="Times New Roman" w:hAnsi="Times New Roman" w:cs="Times New Roman"/>
      <w:b/>
      <w:bCs/>
      <w:sz w:val="28"/>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53D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353D1"/>
    <w:rPr>
      <w:color w:val="0000FF"/>
      <w:u w:val="single"/>
    </w:rPr>
  </w:style>
  <w:style w:type="character" w:customStyle="1" w:styleId="Heading2Char">
    <w:name w:val="Heading 2 Char"/>
    <w:basedOn w:val="DefaultParagraphFont"/>
    <w:link w:val="Heading2"/>
    <w:rsid w:val="007353D1"/>
    <w:rPr>
      <w:rFonts w:ascii="Times New Roman" w:eastAsia="Times New Roman" w:hAnsi="Times New Roman" w:cs="Times New Roman"/>
      <w:b/>
      <w:bCs/>
      <w:color w:val="FF0000"/>
      <w:sz w:val="44"/>
      <w:szCs w:val="20"/>
      <w:lang w:val="ro-RO" w:eastAsia="ro-RO"/>
    </w:rPr>
  </w:style>
  <w:style w:type="character" w:customStyle="1" w:styleId="Heading4Char">
    <w:name w:val="Heading 4 Char"/>
    <w:basedOn w:val="DefaultParagraphFont"/>
    <w:link w:val="Heading4"/>
    <w:rsid w:val="007353D1"/>
    <w:rPr>
      <w:rFonts w:ascii="Times New Roman" w:eastAsia="Times New Roman" w:hAnsi="Times New Roman" w:cs="Times New Roman"/>
      <w:b/>
      <w:bCs/>
      <w:sz w:val="28"/>
      <w:szCs w:val="20"/>
      <w:lang w:val="ro-RO" w:eastAsia="ro-RO"/>
    </w:rPr>
  </w:style>
  <w:style w:type="paragraph" w:styleId="Header">
    <w:name w:val="header"/>
    <w:basedOn w:val="Normal"/>
    <w:link w:val="HeaderChar"/>
    <w:uiPriority w:val="99"/>
    <w:unhideWhenUsed/>
    <w:rsid w:val="00425D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DC0"/>
  </w:style>
  <w:style w:type="paragraph" w:styleId="Footer">
    <w:name w:val="footer"/>
    <w:basedOn w:val="Normal"/>
    <w:link w:val="FooterChar"/>
    <w:uiPriority w:val="99"/>
    <w:unhideWhenUsed/>
    <w:rsid w:val="00425D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DC0"/>
  </w:style>
  <w:style w:type="paragraph" w:styleId="BalloonText">
    <w:name w:val="Balloon Text"/>
    <w:basedOn w:val="Normal"/>
    <w:link w:val="BalloonTextChar"/>
    <w:uiPriority w:val="99"/>
    <w:semiHidden/>
    <w:unhideWhenUsed/>
    <w:rsid w:val="007A4E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E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069841">
      <w:bodyDiv w:val="1"/>
      <w:marLeft w:val="0"/>
      <w:marRight w:val="0"/>
      <w:marTop w:val="0"/>
      <w:marBottom w:val="0"/>
      <w:divBdr>
        <w:top w:val="none" w:sz="0" w:space="0" w:color="auto"/>
        <w:left w:val="none" w:sz="0" w:space="0" w:color="auto"/>
        <w:bottom w:val="none" w:sz="0" w:space="0" w:color="auto"/>
        <w:right w:val="none" w:sz="0" w:space="0" w:color="auto"/>
      </w:divBdr>
    </w:div>
    <w:div w:id="212199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andrei.clubcisco.ro/cursuri/f/f-sym/5master/aac-criptografie/Aplicatii.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academy.com/curs-criptografie-web-securitate-ssl-ts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1146</Words>
  <Characters>6653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dc:creator>
  <cp:keywords/>
  <dc:description/>
  <cp:lastModifiedBy>florentina.gusti@yahoo.com</cp:lastModifiedBy>
  <cp:revision>3</cp:revision>
  <cp:lastPrinted>2021-11-22T04:28:00Z</cp:lastPrinted>
  <dcterms:created xsi:type="dcterms:W3CDTF">2024-11-12T20:12:00Z</dcterms:created>
  <dcterms:modified xsi:type="dcterms:W3CDTF">2024-11-12T20:15:00Z</dcterms:modified>
</cp:coreProperties>
</file>